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C5" w:rsidRDefault="007621C5" w:rsidP="007621C5">
      <w:pPr>
        <w:pStyle w:val="22"/>
        <w:shd w:val="clear" w:color="auto" w:fill="auto"/>
        <w:spacing w:after="0"/>
        <w:rPr>
          <w:color w:val="212121"/>
          <w:sz w:val="36"/>
          <w:szCs w:val="21"/>
          <w:shd w:val="clear" w:color="auto" w:fill="FFFFFF"/>
        </w:rPr>
      </w:pPr>
    </w:p>
    <w:p w:rsidR="007621C5" w:rsidRPr="00DD3AAD" w:rsidRDefault="007621C5" w:rsidP="007621C5">
      <w:pPr>
        <w:pStyle w:val="22"/>
        <w:shd w:val="clear" w:color="auto" w:fill="auto"/>
        <w:spacing w:after="0"/>
        <w:rPr>
          <w:b w:val="0"/>
          <w:color w:val="212121"/>
          <w:sz w:val="36"/>
          <w:szCs w:val="21"/>
          <w:shd w:val="clear" w:color="auto" w:fill="FFFFFF"/>
        </w:rPr>
      </w:pPr>
      <w:r w:rsidRPr="00A8365D">
        <w:rPr>
          <w:color w:val="212121"/>
          <w:sz w:val="36"/>
          <w:szCs w:val="21"/>
          <w:shd w:val="clear" w:color="auto" w:fill="FFFFFF"/>
        </w:rPr>
        <w:t xml:space="preserve">Конкурсное задание </w:t>
      </w:r>
    </w:p>
    <w:p w:rsidR="007621C5" w:rsidRPr="008E5E08" w:rsidRDefault="007621C5" w:rsidP="007621C5">
      <w:pPr>
        <w:pStyle w:val="Docsubtitle2"/>
        <w:jc w:val="center"/>
        <w:rPr>
          <w:rFonts w:ascii="Times New Roman" w:hAnsi="Times New Roman" w:cs="Times New Roman"/>
          <w:b/>
          <w:color w:val="21212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>Р</w:t>
      </w:r>
      <w:r w:rsidRPr="00DD3AAD">
        <w:rPr>
          <w:rFonts w:ascii="Times New Roman" w:hAnsi="Times New Roman" w:cs="Times New Roman"/>
          <w:b/>
          <w:shd w:val="clear" w:color="auto" w:fill="FFFFFF"/>
          <w:lang w:val="ru-RU"/>
        </w:rPr>
        <w:t>егионального чемпионата «Молодые профессиональны» (</w:t>
      </w:r>
      <w:proofErr w:type="spellStart"/>
      <w:r w:rsidRPr="008E5E08">
        <w:rPr>
          <w:rFonts w:ascii="Times New Roman" w:hAnsi="Times New Roman" w:cs="Times New Roman"/>
          <w:b/>
          <w:shd w:val="clear" w:color="auto" w:fill="FFFFFF"/>
        </w:rPr>
        <w:t>WorldSkills</w:t>
      </w:r>
      <w:proofErr w:type="spellEnd"/>
      <w:r w:rsidRPr="00DD3AAD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r w:rsidRPr="008E5E08">
        <w:rPr>
          <w:rFonts w:ascii="Times New Roman" w:hAnsi="Times New Roman" w:cs="Times New Roman"/>
          <w:b/>
          <w:shd w:val="clear" w:color="auto" w:fill="FFFFFF"/>
        </w:rPr>
        <w:t>Russia</w:t>
      </w:r>
      <w:r w:rsidRPr="00DD3AAD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) </w:t>
      </w:r>
      <w:r>
        <w:rPr>
          <w:rFonts w:ascii="Times New Roman" w:hAnsi="Times New Roman" w:cs="Times New Roman"/>
          <w:b/>
          <w:shd w:val="clear" w:color="auto" w:fill="FFFFFF"/>
          <w:lang w:val="ru-RU"/>
        </w:rPr>
        <w:t>Краснодарского края</w:t>
      </w:r>
      <w:r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цикла</w:t>
      </w:r>
      <w:r w:rsidRPr="00DD3AAD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  <w:lang w:val="ru-RU"/>
        </w:rPr>
        <w:t>202</w:t>
      </w:r>
      <w:r>
        <w:rPr>
          <w:rFonts w:ascii="Times New Roman" w:hAnsi="Times New Roman" w:cs="Times New Roman"/>
          <w:b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- </w:t>
      </w:r>
      <w:r w:rsidRPr="00DD3AAD">
        <w:rPr>
          <w:rFonts w:ascii="Times New Roman" w:hAnsi="Times New Roman" w:cs="Times New Roman"/>
          <w:b/>
          <w:shd w:val="clear" w:color="auto" w:fill="FFFFFF"/>
          <w:lang w:val="ru-RU"/>
        </w:rPr>
        <w:t>202</w:t>
      </w:r>
      <w:r>
        <w:rPr>
          <w:rFonts w:ascii="Times New Roman" w:hAnsi="Times New Roman" w:cs="Times New Roman"/>
          <w:b/>
          <w:shd w:val="clear" w:color="auto" w:fill="FFFFFF"/>
          <w:lang w:val="ru-RU"/>
        </w:rPr>
        <w:t>2</w:t>
      </w:r>
    </w:p>
    <w:p w:rsidR="007621C5" w:rsidRPr="00A8365D" w:rsidRDefault="007621C5" w:rsidP="007621C5">
      <w:pPr>
        <w:pStyle w:val="Doctitle"/>
        <w:jc w:val="center"/>
        <w:rPr>
          <w:rFonts w:ascii="Times New Roman" w:eastAsia="Malgun Gothic" w:hAnsi="Times New Roman"/>
          <w:sz w:val="28"/>
          <w:szCs w:val="28"/>
          <w:lang w:val="ru-RU"/>
        </w:rPr>
      </w:pPr>
    </w:p>
    <w:p w:rsidR="007621C5" w:rsidRPr="004D6F85" w:rsidRDefault="007621C5" w:rsidP="007621C5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D6F85">
        <w:rPr>
          <w:rFonts w:ascii="Times New Roman" w:hAnsi="Times New Roman"/>
          <w:b/>
          <w:sz w:val="28"/>
          <w:szCs w:val="28"/>
        </w:rPr>
        <w:t xml:space="preserve">  компетенция </w:t>
      </w:r>
      <w:r w:rsidRPr="004D6F8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37 </w:t>
      </w:r>
      <w:r w:rsidRPr="004D6F85">
        <w:rPr>
          <w:rFonts w:ascii="Times New Roman" w:hAnsi="Times New Roman"/>
          <w:b/>
          <w:sz w:val="28"/>
          <w:szCs w:val="28"/>
        </w:rPr>
        <w:t xml:space="preserve">Ландшафтный дизайн </w:t>
      </w:r>
      <w:r w:rsidRPr="004D6F8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(</w:t>
      </w:r>
      <w:r w:rsidRPr="004D6F85">
        <w:rPr>
          <w:rFonts w:ascii="Times New Roman" w:hAnsi="Times New Roman"/>
          <w:b/>
          <w:bCs/>
          <w:sz w:val="28"/>
          <w:szCs w:val="28"/>
          <w:lang w:val="en-US" w:eastAsia="en-US"/>
        </w:rPr>
        <w:t>Landscape</w:t>
      </w:r>
      <w:r w:rsidRPr="004D6F8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4D6F85">
        <w:rPr>
          <w:rFonts w:ascii="Times New Roman" w:hAnsi="Times New Roman"/>
          <w:b/>
          <w:bCs/>
          <w:sz w:val="28"/>
          <w:szCs w:val="28"/>
          <w:lang w:val="en-US" w:eastAsia="en-US"/>
        </w:rPr>
        <w:t>Gardening</w:t>
      </w:r>
      <w:r w:rsidRPr="004D6F85">
        <w:rPr>
          <w:rFonts w:ascii="Times New Roman" w:hAnsi="Times New Roman"/>
          <w:b/>
          <w:bCs/>
          <w:sz w:val="28"/>
          <w:szCs w:val="28"/>
          <w:lang w:eastAsia="en-US"/>
        </w:rPr>
        <w:t>)</w:t>
      </w:r>
    </w:p>
    <w:p w:rsidR="007621C5" w:rsidRDefault="007621C5" w:rsidP="007621C5">
      <w:pPr>
        <w:pStyle w:val="Doctitle"/>
        <w:jc w:val="center"/>
        <w:rPr>
          <w:rFonts w:ascii="Times New Roman" w:eastAsia="Malgun Gothic" w:hAnsi="Times New Roman"/>
          <w:sz w:val="28"/>
          <w:szCs w:val="28"/>
          <w:lang w:val="ru-RU"/>
        </w:rPr>
      </w:pPr>
      <w:r w:rsidRPr="004D6F85">
        <w:rPr>
          <w:rFonts w:ascii="Times New Roman" w:eastAsia="Malgun Gothic" w:hAnsi="Times New Roman"/>
          <w:sz w:val="28"/>
          <w:szCs w:val="28"/>
          <w:lang w:val="ru-RU"/>
        </w:rPr>
        <w:t>возрастная категория 16 - 22 лет</w:t>
      </w:r>
    </w:p>
    <w:p w:rsidR="007621C5" w:rsidRDefault="00455C55" w:rsidP="007621C5">
      <w:pPr>
        <w:pStyle w:val="22"/>
        <w:shd w:val="clear" w:color="auto" w:fill="auto"/>
        <w:spacing w:after="0"/>
        <w:rPr>
          <w:i w:val="0"/>
          <w:iCs w:val="0"/>
        </w:rPr>
      </w:pPr>
      <w:r w:rsidRPr="007621C5">
        <w:rPr>
          <w:lang w:eastAsia="en-US" w:bidi="en-US"/>
        </w:rPr>
        <w:br/>
      </w:r>
      <w:r>
        <w:rPr>
          <w:i w:val="0"/>
          <w:iCs w:val="0"/>
          <w:sz w:val="32"/>
          <w:szCs w:val="32"/>
        </w:rPr>
        <w:t>компетенции</w:t>
      </w:r>
      <w:r>
        <w:rPr>
          <w:i w:val="0"/>
          <w:iCs w:val="0"/>
          <w:sz w:val="32"/>
          <w:szCs w:val="32"/>
        </w:rPr>
        <w:br/>
      </w:r>
      <w:r>
        <w:rPr>
          <w:i w:val="0"/>
          <w:iCs w:val="0"/>
          <w:color w:val="C00000"/>
          <w:sz w:val="28"/>
          <w:szCs w:val="28"/>
        </w:rPr>
        <w:t>«ЛАНДШАФТНЫЙ ДИЗАЙН»</w:t>
      </w:r>
      <w:r>
        <w:rPr>
          <w:i w:val="0"/>
          <w:iCs w:val="0"/>
          <w:color w:val="C00000"/>
          <w:sz w:val="28"/>
          <w:szCs w:val="28"/>
        </w:rPr>
        <w:br/>
      </w:r>
      <w:r>
        <w:rPr>
          <w:i w:val="0"/>
          <w:iCs w:val="0"/>
        </w:rPr>
        <w:t>для основной возрастной категории</w:t>
      </w:r>
      <w:r>
        <w:rPr>
          <w:i w:val="0"/>
          <w:iCs w:val="0"/>
        </w:rPr>
        <w:br/>
      </w:r>
      <w:r w:rsidRPr="007621C5">
        <w:rPr>
          <w:i w:val="0"/>
          <w:iCs w:val="0"/>
          <w:lang w:eastAsia="en-US" w:bidi="en-US"/>
        </w:rPr>
        <w:t xml:space="preserve">16-22 </w:t>
      </w:r>
      <w:r>
        <w:rPr>
          <w:i w:val="0"/>
          <w:iCs w:val="0"/>
        </w:rPr>
        <w:t>года</w:t>
      </w:r>
    </w:p>
    <w:p w:rsidR="007621C5" w:rsidRPr="0064046E" w:rsidRDefault="007621C5" w:rsidP="007621C5">
      <w:pPr>
        <w:pStyle w:val="22"/>
        <w:shd w:val="clear" w:color="auto" w:fill="auto"/>
        <w:spacing w:after="0"/>
        <w:rPr>
          <w:noProof/>
          <w:color w:val="000000" w:themeColor="text1"/>
          <w:szCs w:val="28"/>
        </w:rPr>
      </w:pPr>
      <w:r w:rsidRPr="0064046E">
        <w:rPr>
          <w:noProof/>
          <w:color w:val="000000" w:themeColor="text1"/>
          <w:szCs w:val="28"/>
        </w:rPr>
        <w:t>Конкурсное задание включает в себя следующие разделы:</w:t>
      </w:r>
    </w:p>
    <w:p w:rsidR="007621C5" w:rsidRPr="0064046E" w:rsidRDefault="007621C5" w:rsidP="007621C5">
      <w:pPr>
        <w:pStyle w:val="Doctitle"/>
        <w:numPr>
          <w:ilvl w:val="0"/>
          <w:numId w:val="4"/>
        </w:numPr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64046E">
        <w:rPr>
          <w:rFonts w:ascii="Times New Roman" w:eastAsia="Malgun Gothic" w:hAnsi="Times New Roman"/>
          <w:b w:val="0"/>
          <w:sz w:val="24"/>
          <w:szCs w:val="28"/>
          <w:lang w:val="ru-RU"/>
        </w:rPr>
        <w:t>Введение</w:t>
      </w:r>
    </w:p>
    <w:p w:rsidR="007621C5" w:rsidRPr="0064046E" w:rsidRDefault="007621C5" w:rsidP="007621C5">
      <w:pPr>
        <w:pStyle w:val="Doctitle"/>
        <w:numPr>
          <w:ilvl w:val="0"/>
          <w:numId w:val="4"/>
        </w:numPr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64046E">
        <w:rPr>
          <w:rFonts w:ascii="Times New Roman" w:eastAsia="Malgun Gothic" w:hAnsi="Times New Roman"/>
          <w:b w:val="0"/>
          <w:sz w:val="24"/>
          <w:szCs w:val="28"/>
          <w:lang w:val="ru-RU"/>
        </w:rPr>
        <w:t>Формы участия в конкурсе</w:t>
      </w:r>
    </w:p>
    <w:p w:rsidR="007621C5" w:rsidRPr="0064046E" w:rsidRDefault="007621C5" w:rsidP="007621C5">
      <w:pPr>
        <w:pStyle w:val="Doctitle"/>
        <w:numPr>
          <w:ilvl w:val="0"/>
          <w:numId w:val="4"/>
        </w:numPr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64046E">
        <w:rPr>
          <w:rFonts w:ascii="Times New Roman" w:eastAsia="Malgun Gothic" w:hAnsi="Times New Roman"/>
          <w:b w:val="0"/>
          <w:sz w:val="24"/>
          <w:szCs w:val="28"/>
          <w:lang w:val="ru-RU"/>
        </w:rPr>
        <w:t>Задание для конкурса</w:t>
      </w:r>
    </w:p>
    <w:p w:rsidR="007621C5" w:rsidRPr="0064046E" w:rsidRDefault="007621C5" w:rsidP="007621C5">
      <w:pPr>
        <w:pStyle w:val="Doctitle"/>
        <w:numPr>
          <w:ilvl w:val="0"/>
          <w:numId w:val="4"/>
        </w:numPr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64046E">
        <w:rPr>
          <w:rFonts w:ascii="Times New Roman" w:eastAsia="Malgun Gothic" w:hAnsi="Times New Roman"/>
          <w:b w:val="0"/>
          <w:sz w:val="24"/>
          <w:szCs w:val="28"/>
          <w:lang w:val="ru-RU"/>
        </w:rPr>
        <w:t>Модули задания и необходимое время</w:t>
      </w:r>
    </w:p>
    <w:p w:rsidR="007621C5" w:rsidRPr="0064046E" w:rsidRDefault="007621C5" w:rsidP="007621C5">
      <w:pPr>
        <w:pStyle w:val="Doctitle"/>
        <w:numPr>
          <w:ilvl w:val="0"/>
          <w:numId w:val="4"/>
        </w:numPr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621E418" wp14:editId="7D3831E0">
            <wp:simplePos x="0" y="0"/>
            <wp:positionH relativeFrom="page">
              <wp:posOffset>177421</wp:posOffset>
            </wp:positionH>
            <wp:positionV relativeFrom="margin">
              <wp:posOffset>4479650</wp:posOffset>
            </wp:positionV>
            <wp:extent cx="7547212" cy="6044755"/>
            <wp:effectExtent l="0" t="0" r="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60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46E">
        <w:rPr>
          <w:rFonts w:ascii="Times New Roman" w:eastAsia="Malgun Gothic" w:hAnsi="Times New Roman"/>
          <w:b w:val="0"/>
          <w:sz w:val="24"/>
          <w:szCs w:val="28"/>
          <w:lang w:val="ru-RU"/>
        </w:rPr>
        <w:t>Критерии оценки</w:t>
      </w:r>
    </w:p>
    <w:p w:rsidR="007621C5" w:rsidRDefault="007621C5" w:rsidP="007621C5">
      <w:pPr>
        <w:pStyle w:val="Doctitle"/>
        <w:numPr>
          <w:ilvl w:val="0"/>
          <w:numId w:val="4"/>
        </w:numPr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64046E">
        <w:rPr>
          <w:rFonts w:ascii="Times New Roman" w:eastAsia="Malgun Gothic" w:hAnsi="Times New Roman"/>
          <w:b w:val="0"/>
          <w:sz w:val="24"/>
          <w:szCs w:val="28"/>
          <w:lang w:val="ru-RU"/>
        </w:rPr>
        <w:t>Необходимые приложения</w:t>
      </w:r>
    </w:p>
    <w:p w:rsidR="007621C5" w:rsidRPr="007621C5" w:rsidRDefault="007621C5" w:rsidP="007621C5">
      <w:pPr>
        <w:pStyle w:val="Doctitle"/>
        <w:ind w:left="72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7621C5"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t>Количество часов на выполнение задания:</w:t>
      </w:r>
      <w:r w:rsidRPr="007621C5">
        <w:rPr>
          <w:rFonts w:ascii="Times New Roman" w:hAnsi="Times New Roman"/>
          <w:noProof/>
          <w:color w:val="4F81BD" w:themeColor="accent1"/>
          <w:sz w:val="28"/>
          <w:szCs w:val="28"/>
          <w:lang w:val="ru-RU"/>
        </w:rPr>
        <w:t xml:space="preserve"> </w:t>
      </w:r>
      <w:r w:rsidRPr="007621C5">
        <w:rPr>
          <w:rFonts w:ascii="Times New Roman" w:hAnsi="Times New Roman"/>
          <w:noProof/>
          <w:sz w:val="28"/>
          <w:szCs w:val="28"/>
          <w:lang w:val="ru-RU"/>
        </w:rPr>
        <w:t>15 ч.</w:t>
      </w:r>
    </w:p>
    <w:p w:rsidR="007621C5" w:rsidRPr="00BB3B15" w:rsidRDefault="007621C5" w:rsidP="007621C5">
      <w:pPr>
        <w:rPr>
          <w:rFonts w:ascii="Times New Roman" w:hAnsi="Times New Roman"/>
          <w:noProof/>
          <w:color w:val="FF0000"/>
          <w:sz w:val="28"/>
          <w:szCs w:val="28"/>
        </w:rPr>
      </w:pPr>
      <w:r>
        <w:br w:type="page"/>
      </w:r>
    </w:p>
    <w:p w:rsidR="007621C5" w:rsidRDefault="007621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5370" w:rsidRDefault="00455C55">
      <w:pPr>
        <w:pStyle w:val="11"/>
        <w:shd w:val="clear" w:color="auto" w:fill="auto"/>
        <w:spacing w:line="360" w:lineRule="auto"/>
        <w:ind w:firstLine="740"/>
        <w:jc w:val="both"/>
      </w:pPr>
      <w:r>
        <w:t xml:space="preserve">Содержанием конкурсного задания являются работы по строительству, благоустройству и озеленению фрагмента малого сада. Работу по конкурсному заданию необходимо разместить в границах </w:t>
      </w:r>
      <w:proofErr w:type="spellStart"/>
      <w:r>
        <w:t>экспо</w:t>
      </w:r>
      <w:proofErr w:type="spellEnd"/>
      <w:r>
        <w:t xml:space="preserve">-места площадью </w:t>
      </w:r>
      <w:r w:rsidR="007621C5" w:rsidRPr="007621C5">
        <w:rPr>
          <w:highlight w:val="yellow"/>
        </w:rPr>
        <w:t>17,8 м</w:t>
      </w:r>
      <w:r w:rsidR="007621C5" w:rsidRPr="007621C5">
        <w:rPr>
          <w:highlight w:val="yellow"/>
          <w:vertAlign w:val="superscript"/>
        </w:rPr>
        <w:t>2</w:t>
      </w:r>
      <w:r w:rsidR="007621C5" w:rsidRPr="007621C5">
        <w:rPr>
          <w:highlight w:val="yellow"/>
        </w:rPr>
        <w:t xml:space="preserve"> (4,65 х 3,83 м)</w:t>
      </w:r>
      <w:proofErr w:type="gramStart"/>
      <w:r w:rsidR="007621C5" w:rsidRPr="00EF3926">
        <w:t>.</w:t>
      </w:r>
      <w:proofErr w:type="gramEnd"/>
      <w:r w:rsidR="007621C5" w:rsidRPr="000230B0">
        <w:t xml:space="preserve"> </w:t>
      </w:r>
      <w:proofErr w:type="gramStart"/>
      <w:r>
        <w:t>в</w:t>
      </w:r>
      <w:proofErr w:type="gramEnd"/>
      <w:r>
        <w:t xml:space="preserve"> котором необходимо последователь</w:t>
      </w:r>
      <w:r>
        <w:t>но выполнить следующие модули подпорную стенку, водные устройства, мощение, деревянную конструкцию, планировку и размещение зеленых насаждений. Все модули выполняются в соответствии с чертежами. На чертежах указана вся информация для выполнения конкурсного</w:t>
      </w:r>
      <w:r>
        <w:t xml:space="preserve"> задания. Высотные отметки указаны в метрах с тремя десятичными знаками, отделенными от целого числа запятой. Полный пакет рабочей документации участники соревнований получают перед началом чемпионата.</w:t>
      </w:r>
    </w:p>
    <w:p w:rsidR="00845370" w:rsidRDefault="00455C55">
      <w:pPr>
        <w:pStyle w:val="11"/>
        <w:shd w:val="clear" w:color="auto" w:fill="auto"/>
        <w:spacing w:after="360" w:line="360" w:lineRule="auto"/>
        <w:ind w:firstLine="740"/>
        <w:jc w:val="both"/>
      </w:pPr>
      <w:r>
        <w:t>Каждый выполненный модуль оценивается отдельно. Оценка</w:t>
      </w:r>
      <w:r>
        <w:t xml:space="preserve"> производится, как в отношении работы модулей, так и в отношении процесса выполнения конкурсной работы. Окончательные аспекты критериев оценки уточняются членами жюри. Время и детали конкурсного задания в зависимости от конкурсных условий могут быть измене</w:t>
      </w:r>
      <w:r>
        <w:t>ны членами жюри.</w:t>
      </w:r>
    </w:p>
    <w:p w:rsidR="00845370" w:rsidRDefault="00455C5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firstLine="0"/>
      </w:pPr>
      <w:bookmarkStart w:id="0" w:name="bookmark12"/>
      <w:bookmarkStart w:id="1" w:name="bookmark13"/>
      <w:bookmarkStart w:id="2" w:name="bookmark11"/>
      <w:r>
        <w:t>Модули задания и необходимое время</w:t>
      </w:r>
      <w:bookmarkEnd w:id="0"/>
      <w:bookmarkEnd w:id="1"/>
      <w:bookmarkEnd w:id="2"/>
    </w:p>
    <w:p w:rsidR="00845370" w:rsidRDefault="00455C55">
      <w:pPr>
        <w:pStyle w:val="a7"/>
        <w:shd w:val="clear" w:color="auto" w:fill="auto"/>
        <w:ind w:left="8750"/>
      </w:pPr>
      <w:r>
        <w:t xml:space="preserve">Таблица </w:t>
      </w:r>
      <w:r>
        <w:rPr>
          <w:lang w:val="en-US" w:eastAsia="en-US" w:bidi="en-US"/>
        </w:rPr>
        <w:t>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587"/>
        <w:gridCol w:w="4704"/>
        <w:gridCol w:w="2386"/>
      </w:tblGrid>
      <w:tr w:rsidR="0084537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03" w:type="dxa"/>
            <w:shd w:val="clear" w:color="auto" w:fill="4F81BC"/>
          </w:tcPr>
          <w:p w:rsidR="00845370" w:rsidRDefault="00845370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shd w:val="clear" w:color="auto" w:fill="4F81BC"/>
            <w:vAlign w:val="bottom"/>
          </w:tcPr>
          <w:p w:rsidR="00845370" w:rsidRDefault="00455C55">
            <w:pPr>
              <w:pStyle w:val="a9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модуля</w:t>
            </w:r>
          </w:p>
        </w:tc>
        <w:tc>
          <w:tcPr>
            <w:tcW w:w="4704" w:type="dxa"/>
            <w:shd w:val="clear" w:color="auto" w:fill="4F81BC"/>
            <w:vAlign w:val="bottom"/>
          </w:tcPr>
          <w:p w:rsidR="00845370" w:rsidRDefault="00455C55">
            <w:pPr>
              <w:pStyle w:val="a9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Соревновательный день (С</w:t>
            </w:r>
            <w:proofErr w:type="gramStart"/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proofErr w:type="gramEnd"/>
            <w:r>
              <w:rPr>
                <w:b/>
                <w:bCs/>
                <w:color w:val="FFFFFF"/>
                <w:sz w:val="20"/>
                <w:szCs w:val="20"/>
              </w:rPr>
              <w:t>, С2, С3)</w:t>
            </w:r>
          </w:p>
        </w:tc>
        <w:tc>
          <w:tcPr>
            <w:tcW w:w="2386" w:type="dxa"/>
            <w:shd w:val="clear" w:color="auto" w:fill="4F81BC"/>
            <w:vAlign w:val="bottom"/>
          </w:tcPr>
          <w:p w:rsidR="00845370" w:rsidRDefault="00455C55">
            <w:pPr>
              <w:pStyle w:val="a9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Время на задание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03" w:type="dxa"/>
            <w:shd w:val="clear" w:color="auto" w:fill="16365D"/>
            <w:vAlign w:val="center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2587" w:type="dxa"/>
            <w:shd w:val="clear" w:color="auto" w:fill="FFFFFF"/>
            <w:vAlign w:val="center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работы</w:t>
            </w:r>
          </w:p>
        </w:tc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С2, С3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Равняется времени выполнения</w:t>
            </w:r>
          </w:p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конкурсного задания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03" w:type="dxa"/>
            <w:shd w:val="clear" w:color="auto" w:fill="16365D"/>
            <w:vAlign w:val="center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Планировка и размещение зеленых </w:t>
            </w:r>
            <w:r>
              <w:rPr>
                <w:sz w:val="20"/>
                <w:szCs w:val="20"/>
              </w:rPr>
              <w:t>насаждений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С2, С3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</w:tbl>
    <w:p w:rsidR="00845370" w:rsidRDefault="0084537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597"/>
        <w:gridCol w:w="4704"/>
        <w:gridCol w:w="2381"/>
      </w:tblGrid>
      <w:tr w:rsidR="0084537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4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C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Мощение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С2^3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94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D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Подпорная стенка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94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E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Водные устройства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,С2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94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F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Деревянная конструкция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94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G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впечатление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5370" w:rsidRDefault="00845370">
      <w:pPr>
        <w:spacing w:after="359" w:line="1" w:lineRule="exact"/>
      </w:pPr>
    </w:p>
    <w:p w:rsidR="00845370" w:rsidRDefault="00455C5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/>
          <w:iCs/>
        </w:rPr>
        <w:t>Модуль</w:t>
      </w:r>
      <w:proofErr w:type="gramStart"/>
      <w:r>
        <w:rPr>
          <w:i/>
          <w:iCs/>
        </w:rPr>
        <w:t xml:space="preserve"> А</w:t>
      </w:r>
      <w:proofErr w:type="gramEnd"/>
      <w:r>
        <w:rPr>
          <w:i/>
          <w:iCs/>
        </w:rPr>
        <w:t>: Процесс работы</w:t>
      </w:r>
    </w:p>
    <w:p w:rsidR="00845370" w:rsidRDefault="00455C55">
      <w:pPr>
        <w:pStyle w:val="11"/>
        <w:shd w:val="clear" w:color="auto" w:fill="auto"/>
        <w:spacing w:after="300" w:line="240" w:lineRule="auto"/>
        <w:ind w:firstLine="440"/>
        <w:jc w:val="both"/>
      </w:pPr>
      <w:r>
        <w:t xml:space="preserve">Данный модуль команда выполняет на протяжении </w:t>
      </w:r>
      <w:r>
        <w:t>всего времени выполнения Конкурсного Задания.</w:t>
      </w:r>
    </w:p>
    <w:p w:rsidR="00845370" w:rsidRDefault="00455C55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Модуль </w:t>
      </w:r>
      <w:r>
        <w:rPr>
          <w:i/>
          <w:iCs/>
          <w:lang w:val="en-US" w:eastAsia="en-US" w:bidi="en-US"/>
        </w:rPr>
        <w:t>B</w:t>
      </w:r>
      <w:r w:rsidRPr="007621C5">
        <w:rPr>
          <w:i/>
          <w:iCs/>
          <w:lang w:eastAsia="en-US" w:bidi="en-US"/>
        </w:rPr>
        <w:t xml:space="preserve">: </w:t>
      </w:r>
      <w:r>
        <w:rPr>
          <w:i/>
          <w:iCs/>
        </w:rPr>
        <w:t>Планировка и размещение зеленых насаждений.</w:t>
      </w:r>
    </w:p>
    <w:p w:rsidR="00845370" w:rsidRDefault="00455C55">
      <w:pPr>
        <w:pStyle w:val="11"/>
        <w:shd w:val="clear" w:color="auto" w:fill="auto"/>
        <w:ind w:left="380"/>
        <w:jc w:val="both"/>
      </w:pPr>
      <w:r>
        <w:t xml:space="preserve">Команде необходимо провести работы по посадке </w:t>
      </w:r>
      <w:proofErr w:type="spellStart"/>
      <w:r>
        <w:t>древесно</w:t>
      </w:r>
      <w:proofErr w:type="spellEnd"/>
      <w:r>
        <w:t xml:space="preserve"> - кустарниковой и </w:t>
      </w:r>
      <w:r>
        <w:lastRenderedPageBreak/>
        <w:t>цветочной растительности, укладке газона.</w:t>
      </w:r>
    </w:p>
    <w:p w:rsidR="00845370" w:rsidRDefault="00455C55">
      <w:pPr>
        <w:pStyle w:val="11"/>
        <w:shd w:val="clear" w:color="auto" w:fill="auto"/>
        <w:ind w:left="380"/>
        <w:jc w:val="both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7621C5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Алгоритм работы.</w:t>
      </w:r>
    </w:p>
    <w:p w:rsidR="00845370" w:rsidRDefault="00455C55">
      <w:pPr>
        <w:pStyle w:val="11"/>
        <w:shd w:val="clear" w:color="auto" w:fill="auto"/>
        <w:ind w:firstLine="380"/>
        <w:jc w:val="both"/>
      </w:pPr>
      <w:r>
        <w:t>Работы проводятся, сог</w:t>
      </w:r>
      <w:r>
        <w:t>ласно рабочей документации.</w:t>
      </w:r>
    </w:p>
    <w:p w:rsidR="00845370" w:rsidRDefault="00455C55">
      <w:pPr>
        <w:pStyle w:val="11"/>
        <w:shd w:val="clear" w:color="auto" w:fill="auto"/>
        <w:spacing w:line="257" w:lineRule="auto"/>
        <w:ind w:firstLine="720"/>
        <w:jc w:val="both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7621C5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Особенности выполнения задания.</w:t>
      </w:r>
    </w:p>
    <w:p w:rsidR="00845370" w:rsidRDefault="00455C55">
      <w:pPr>
        <w:pStyle w:val="11"/>
        <w:shd w:val="clear" w:color="auto" w:fill="auto"/>
        <w:spacing w:after="360"/>
        <w:ind w:firstLine="440"/>
        <w:jc w:val="both"/>
      </w:pPr>
      <w:r>
        <w:t xml:space="preserve">Полив растений осуществляется через капельный полив подключённого к автоматической системе полива. При выполнении данного модуля необходимо использовать </w:t>
      </w:r>
      <w:proofErr w:type="gramStart"/>
      <w:r>
        <w:t>СИЗ</w:t>
      </w:r>
      <w:proofErr w:type="gramEnd"/>
      <w:r>
        <w:t>.</w:t>
      </w:r>
    </w:p>
    <w:p w:rsidR="00845370" w:rsidRDefault="00455C55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Модуль </w:t>
      </w:r>
      <w:r>
        <w:rPr>
          <w:i/>
          <w:iCs/>
          <w:lang w:val="en-US" w:eastAsia="en-US" w:bidi="en-US"/>
        </w:rPr>
        <w:t>C</w:t>
      </w:r>
      <w:r w:rsidRPr="007621C5">
        <w:rPr>
          <w:i/>
          <w:iCs/>
          <w:lang w:eastAsia="en-US" w:bidi="en-US"/>
        </w:rPr>
        <w:t xml:space="preserve">: </w:t>
      </w:r>
      <w:r>
        <w:rPr>
          <w:i/>
          <w:iCs/>
        </w:rPr>
        <w:t>Мощение</w:t>
      </w:r>
    </w:p>
    <w:p w:rsidR="00845370" w:rsidRDefault="00455C55">
      <w:pPr>
        <w:pStyle w:val="11"/>
        <w:shd w:val="clear" w:color="auto" w:fill="auto"/>
        <w:ind w:firstLine="440"/>
        <w:jc w:val="both"/>
      </w:pPr>
      <w:r>
        <w:t>Команде участников</w:t>
      </w:r>
      <w:r>
        <w:t xml:space="preserve"> необходимо выполнить работу по созданию мощения с установкой бордюрного камня.</w:t>
      </w:r>
    </w:p>
    <w:p w:rsidR="00845370" w:rsidRDefault="00455C55">
      <w:pPr>
        <w:pStyle w:val="11"/>
        <w:shd w:val="clear" w:color="auto" w:fill="auto"/>
        <w:ind w:firstLine="720"/>
        <w:jc w:val="both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7621C5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Алгоритм работы.</w:t>
      </w:r>
    </w:p>
    <w:p w:rsidR="00845370" w:rsidRDefault="00455C55">
      <w:pPr>
        <w:pStyle w:val="11"/>
        <w:shd w:val="clear" w:color="auto" w:fill="auto"/>
        <w:ind w:firstLine="440"/>
        <w:jc w:val="both"/>
      </w:pPr>
      <w:r>
        <w:t>Работы проводятся, согласно рабочей документации из представленных материалов.</w:t>
      </w:r>
    </w:p>
    <w:p w:rsidR="00845370" w:rsidRDefault="00455C55">
      <w:pPr>
        <w:pStyle w:val="11"/>
        <w:shd w:val="clear" w:color="auto" w:fill="auto"/>
        <w:ind w:firstLine="440"/>
        <w:jc w:val="both"/>
      </w:pPr>
      <w:r>
        <w:t>Для создания мощения необходимо определить место, установить бордюрный камень,</w:t>
      </w:r>
      <w:r>
        <w:t xml:space="preserve"> подготовить основание. На основани</w:t>
      </w:r>
      <w:proofErr w:type="gramStart"/>
      <w:r>
        <w:t>е</w:t>
      </w:r>
      <w:proofErr w:type="gramEnd"/>
      <w:r>
        <w:t>, из необходимого материала, согласно чертежам, выкладывается мощение.</w:t>
      </w:r>
    </w:p>
    <w:p w:rsidR="00845370" w:rsidRDefault="00455C55">
      <w:pPr>
        <w:pStyle w:val="11"/>
        <w:shd w:val="clear" w:color="auto" w:fill="auto"/>
        <w:spacing w:line="257" w:lineRule="auto"/>
        <w:ind w:firstLine="720"/>
        <w:jc w:val="both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7621C5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Особенности выполнения задания.</w:t>
      </w:r>
    </w:p>
    <w:p w:rsidR="00845370" w:rsidRDefault="00455C55">
      <w:pPr>
        <w:pStyle w:val="11"/>
        <w:shd w:val="clear" w:color="auto" w:fill="auto"/>
        <w:ind w:firstLine="440"/>
        <w:jc w:val="both"/>
      </w:pPr>
      <w:r>
        <w:t>При выполнении модуля необходимо обратить внимание на высотные отметки мощения и уклоны.</w:t>
      </w:r>
    </w:p>
    <w:p w:rsidR="00845370" w:rsidRDefault="00455C55">
      <w:pPr>
        <w:pStyle w:val="11"/>
        <w:shd w:val="clear" w:color="auto" w:fill="auto"/>
        <w:spacing w:after="360"/>
        <w:ind w:firstLine="440"/>
        <w:jc w:val="both"/>
      </w:pPr>
      <w:r>
        <w:t xml:space="preserve">При создании мощения </w:t>
      </w:r>
      <w:r>
        <w:t xml:space="preserve">необходимо применять правила ТБ и </w:t>
      </w:r>
      <w:proofErr w:type="gramStart"/>
      <w:r>
        <w:t>ОТ</w:t>
      </w:r>
      <w:proofErr w:type="gramEnd"/>
      <w:r>
        <w:t>, а также использовать СИЗ, согласно требованиям.</w:t>
      </w:r>
    </w:p>
    <w:p w:rsidR="00845370" w:rsidRDefault="00455C55">
      <w:pPr>
        <w:pStyle w:val="11"/>
        <w:shd w:val="clear" w:color="auto" w:fill="auto"/>
        <w:ind w:firstLine="0"/>
        <w:jc w:val="both"/>
      </w:pPr>
      <w:r>
        <w:rPr>
          <w:i/>
          <w:iCs/>
        </w:rPr>
        <w:t xml:space="preserve">Модуль </w:t>
      </w:r>
      <w:r>
        <w:rPr>
          <w:i/>
          <w:iCs/>
          <w:lang w:val="en-US" w:eastAsia="en-US" w:bidi="en-US"/>
        </w:rPr>
        <w:t>D</w:t>
      </w:r>
      <w:r w:rsidRPr="007621C5">
        <w:rPr>
          <w:i/>
          <w:iCs/>
          <w:lang w:eastAsia="en-US" w:bidi="en-US"/>
        </w:rPr>
        <w:t xml:space="preserve">: </w:t>
      </w:r>
      <w:r>
        <w:rPr>
          <w:i/>
          <w:iCs/>
        </w:rPr>
        <w:t>Подпорная стенка</w:t>
      </w:r>
    </w:p>
    <w:p w:rsidR="00845370" w:rsidRDefault="00455C55">
      <w:pPr>
        <w:pStyle w:val="11"/>
        <w:shd w:val="clear" w:color="auto" w:fill="auto"/>
        <w:spacing w:after="340"/>
        <w:ind w:firstLine="440"/>
        <w:jc w:val="both"/>
      </w:pPr>
      <w:r>
        <w:t xml:space="preserve">Команде участников необходимо выполнить работы по устройству стенки из природного камня. Стенка выполняется без раствора. В стенку </w:t>
      </w:r>
      <w:proofErr w:type="gramStart"/>
      <w:r>
        <w:t>устанавливае</w:t>
      </w:r>
      <w:r>
        <w:t>тся</w:t>
      </w:r>
      <w:proofErr w:type="gramEnd"/>
      <w:r>
        <w:t xml:space="preserve"> излив, который следует подключить к фонтанному насосу.</w:t>
      </w:r>
    </w:p>
    <w:p w:rsidR="00845370" w:rsidRDefault="00455C55">
      <w:pPr>
        <w:pStyle w:val="11"/>
        <w:shd w:val="clear" w:color="auto" w:fill="auto"/>
        <w:spacing w:line="257" w:lineRule="auto"/>
        <w:ind w:firstLine="0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7621C5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Алгоритм работы.</w:t>
      </w:r>
    </w:p>
    <w:p w:rsidR="00845370" w:rsidRDefault="00455C55">
      <w:pPr>
        <w:pStyle w:val="11"/>
        <w:shd w:val="clear" w:color="auto" w:fill="auto"/>
        <w:ind w:firstLine="440"/>
      </w:pPr>
      <w:r>
        <w:t>Для успешного выполнения данного модуля необходимо:</w:t>
      </w:r>
    </w:p>
    <w:p w:rsidR="00845370" w:rsidRDefault="00455C55">
      <w:pPr>
        <w:pStyle w:val="11"/>
        <w:numPr>
          <w:ilvl w:val="0"/>
          <w:numId w:val="2"/>
        </w:numPr>
        <w:shd w:val="clear" w:color="auto" w:fill="auto"/>
        <w:tabs>
          <w:tab w:val="left" w:pos="435"/>
        </w:tabs>
        <w:ind w:firstLine="0"/>
      </w:pPr>
      <w:r>
        <w:t>определить место, согласно рабочей документации;</w:t>
      </w:r>
    </w:p>
    <w:p w:rsidR="00845370" w:rsidRDefault="00455C55">
      <w:pPr>
        <w:pStyle w:val="11"/>
        <w:numPr>
          <w:ilvl w:val="0"/>
          <w:numId w:val="2"/>
        </w:numPr>
        <w:shd w:val="clear" w:color="auto" w:fill="auto"/>
        <w:tabs>
          <w:tab w:val="left" w:pos="435"/>
        </w:tabs>
        <w:ind w:firstLine="0"/>
      </w:pPr>
      <w:r>
        <w:t>сделать сортировку природного камня по размеру и высоте;</w:t>
      </w:r>
    </w:p>
    <w:p w:rsidR="00845370" w:rsidRDefault="00455C55">
      <w:pPr>
        <w:pStyle w:val="11"/>
        <w:numPr>
          <w:ilvl w:val="0"/>
          <w:numId w:val="2"/>
        </w:numPr>
        <w:shd w:val="clear" w:color="auto" w:fill="auto"/>
        <w:tabs>
          <w:tab w:val="left" w:pos="435"/>
        </w:tabs>
        <w:ind w:left="380" w:hanging="380"/>
      </w:pPr>
      <w:r>
        <w:t xml:space="preserve">сформировать </w:t>
      </w:r>
      <w:r>
        <w:t>основание, продумать и установить соединения для системы фонтанного насоса;</w:t>
      </w:r>
    </w:p>
    <w:p w:rsidR="00845370" w:rsidRDefault="00455C55">
      <w:pPr>
        <w:pStyle w:val="11"/>
        <w:numPr>
          <w:ilvl w:val="0"/>
          <w:numId w:val="2"/>
        </w:numPr>
        <w:shd w:val="clear" w:color="auto" w:fill="auto"/>
        <w:tabs>
          <w:tab w:val="left" w:pos="435"/>
        </w:tabs>
        <w:ind w:firstLine="0"/>
      </w:pPr>
      <w:r>
        <w:t>возвести стенку;</w:t>
      </w:r>
    </w:p>
    <w:p w:rsidR="00845370" w:rsidRDefault="00455C55">
      <w:pPr>
        <w:pStyle w:val="11"/>
        <w:numPr>
          <w:ilvl w:val="0"/>
          <w:numId w:val="2"/>
        </w:numPr>
        <w:shd w:val="clear" w:color="auto" w:fill="auto"/>
        <w:tabs>
          <w:tab w:val="left" w:pos="435"/>
        </w:tabs>
        <w:spacing w:line="266" w:lineRule="auto"/>
        <w:ind w:firstLine="0"/>
      </w:pPr>
      <w:proofErr w:type="gramStart"/>
      <w:r>
        <w:t>установить</w:t>
      </w:r>
      <w:proofErr w:type="gramEnd"/>
      <w:r>
        <w:t xml:space="preserve"> излив. </w:t>
      </w: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7621C5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Особенности выполнения задания.</w:t>
      </w:r>
    </w:p>
    <w:p w:rsidR="00845370" w:rsidRDefault="00455C55">
      <w:pPr>
        <w:pStyle w:val="11"/>
        <w:shd w:val="clear" w:color="auto" w:fill="auto"/>
        <w:spacing w:after="360"/>
        <w:ind w:firstLine="440"/>
      </w:pPr>
      <w:r>
        <w:t xml:space="preserve">При выполнении модуля необходимо обратить внимание на высотные отметки, </w:t>
      </w:r>
      <w:r>
        <w:lastRenderedPageBreak/>
        <w:t>корректность установки соединений для с</w:t>
      </w:r>
      <w:r>
        <w:t xml:space="preserve">истемы фонтанного насоса. При выполнении данного модуля необходимо использовать </w:t>
      </w:r>
      <w:proofErr w:type="gramStart"/>
      <w:r>
        <w:t>СИЗ</w:t>
      </w:r>
      <w:proofErr w:type="gramEnd"/>
      <w:r>
        <w:t>.</w:t>
      </w:r>
    </w:p>
    <w:p w:rsidR="00845370" w:rsidRDefault="00455C55">
      <w:pPr>
        <w:pStyle w:val="11"/>
        <w:shd w:val="clear" w:color="auto" w:fill="auto"/>
        <w:ind w:firstLine="0"/>
      </w:pPr>
      <w:r>
        <w:rPr>
          <w:i/>
          <w:iCs/>
        </w:rPr>
        <w:t xml:space="preserve">Модуль </w:t>
      </w:r>
      <w:r>
        <w:rPr>
          <w:i/>
          <w:iCs/>
          <w:lang w:val="en-US" w:eastAsia="en-US" w:bidi="en-US"/>
        </w:rPr>
        <w:t>E</w:t>
      </w:r>
      <w:r w:rsidRPr="007621C5">
        <w:rPr>
          <w:i/>
          <w:iCs/>
          <w:lang w:eastAsia="en-US" w:bidi="en-US"/>
        </w:rPr>
        <w:t xml:space="preserve">: </w:t>
      </w:r>
      <w:r>
        <w:rPr>
          <w:i/>
          <w:iCs/>
        </w:rPr>
        <w:t>Водные устройства</w:t>
      </w:r>
    </w:p>
    <w:p w:rsidR="00845370" w:rsidRDefault="00455C55">
      <w:pPr>
        <w:pStyle w:val="11"/>
        <w:shd w:val="clear" w:color="auto" w:fill="auto"/>
        <w:ind w:firstLine="440"/>
      </w:pPr>
      <w:r>
        <w:t>Команде необходимо выполнить работы по созданию водоема с установкой фонтанного насоса и монтаж системы полива.</w:t>
      </w:r>
    </w:p>
    <w:p w:rsidR="00845370" w:rsidRDefault="00455C55">
      <w:pPr>
        <w:pStyle w:val="11"/>
        <w:shd w:val="clear" w:color="auto" w:fill="auto"/>
        <w:spacing w:line="257" w:lineRule="auto"/>
        <w:ind w:firstLine="0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>
        <w:rPr>
          <w:rFonts w:ascii="Courier New" w:eastAsia="Courier New" w:hAnsi="Courier New" w:cs="Courier New"/>
          <w:lang w:val="en-US" w:eastAsia="en-US" w:bidi="en-US"/>
        </w:rPr>
        <w:t xml:space="preserve"> </w:t>
      </w:r>
      <w:r>
        <w:t>Алгоритм работы.</w:t>
      </w:r>
    </w:p>
    <w:p w:rsidR="00845370" w:rsidRDefault="00455C55">
      <w:pPr>
        <w:pStyle w:val="11"/>
        <w:numPr>
          <w:ilvl w:val="0"/>
          <w:numId w:val="3"/>
        </w:numPr>
        <w:shd w:val="clear" w:color="auto" w:fill="auto"/>
        <w:tabs>
          <w:tab w:val="left" w:pos="718"/>
        </w:tabs>
        <w:ind w:firstLine="300"/>
      </w:pPr>
      <w:r>
        <w:t>При создании</w:t>
      </w:r>
      <w:r>
        <w:t xml:space="preserve"> водоема команде необходимо выкопать углубление для водоема, в правильном месте, используя рабочую документацию. Уложить и зафиксировать </w:t>
      </w:r>
      <w:proofErr w:type="spellStart"/>
      <w:r>
        <w:t>бутилкаучуковую</w:t>
      </w:r>
      <w:proofErr w:type="spellEnd"/>
      <w:r>
        <w:t xml:space="preserve"> мембрану.</w:t>
      </w:r>
    </w:p>
    <w:p w:rsidR="00845370" w:rsidRDefault="00455C55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ind w:firstLine="300"/>
      </w:pPr>
      <w:r>
        <w:t>Выполнить работы по монтажу элементов системы полива.</w:t>
      </w:r>
    </w:p>
    <w:p w:rsidR="00845370" w:rsidRDefault="00455C55">
      <w:pPr>
        <w:pStyle w:val="11"/>
        <w:numPr>
          <w:ilvl w:val="0"/>
          <w:numId w:val="3"/>
        </w:numPr>
        <w:shd w:val="clear" w:color="auto" w:fill="auto"/>
        <w:tabs>
          <w:tab w:val="left" w:pos="718"/>
        </w:tabs>
        <w:ind w:firstLine="300"/>
      </w:pPr>
      <w:r>
        <w:t xml:space="preserve">Монтаж включает в себя: укладку ПНД </w:t>
      </w:r>
      <w:r>
        <w:t xml:space="preserve">трубы, установку электромагнитного клапана, </w:t>
      </w:r>
      <w:proofErr w:type="spellStart"/>
      <w:r>
        <w:t>дождевателя</w:t>
      </w:r>
      <w:proofErr w:type="spellEnd"/>
      <w:r>
        <w:t>, контроллера.</w:t>
      </w:r>
    </w:p>
    <w:p w:rsidR="00845370" w:rsidRDefault="00455C55">
      <w:pPr>
        <w:pStyle w:val="11"/>
        <w:numPr>
          <w:ilvl w:val="0"/>
          <w:numId w:val="3"/>
        </w:numPr>
        <w:shd w:val="clear" w:color="auto" w:fill="auto"/>
        <w:tabs>
          <w:tab w:val="left" w:pos="718"/>
        </w:tabs>
        <w:ind w:firstLine="300"/>
      </w:pPr>
      <w:r>
        <w:t>Произвести подключение системы автоматического полива к водозаборной точке, запрограммировать контроллер на срабатывание системы автоматического полива в определенное время.</w:t>
      </w:r>
    </w:p>
    <w:p w:rsidR="00845370" w:rsidRDefault="00455C55">
      <w:pPr>
        <w:pStyle w:val="11"/>
        <w:shd w:val="clear" w:color="auto" w:fill="auto"/>
        <w:spacing w:line="257" w:lineRule="auto"/>
        <w:ind w:firstLine="0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7621C5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Особенност</w:t>
      </w:r>
      <w:r>
        <w:t>и выполнения задания.</w:t>
      </w:r>
    </w:p>
    <w:p w:rsidR="00845370" w:rsidRDefault="00455C55">
      <w:pPr>
        <w:pStyle w:val="11"/>
        <w:shd w:val="clear" w:color="auto" w:fill="auto"/>
        <w:spacing w:after="360"/>
        <w:ind w:firstLine="300"/>
      </w:pPr>
      <w:r>
        <w:t xml:space="preserve">При выполнении модуля необходимо обратить внимание на высотные отметки, корректность установки системы фонтанного насоса и системы полива. При выполнении работ необходимо применять правила ТБ и </w:t>
      </w:r>
      <w:proofErr w:type="gramStart"/>
      <w:r>
        <w:t>ОТ</w:t>
      </w:r>
      <w:proofErr w:type="gramEnd"/>
      <w:r>
        <w:t>, а также использовать СИЗ, согласно т</w:t>
      </w:r>
      <w:r>
        <w:t>ребованиям.</w:t>
      </w:r>
    </w:p>
    <w:p w:rsidR="00845370" w:rsidRDefault="00455C55">
      <w:pPr>
        <w:pStyle w:val="11"/>
        <w:shd w:val="clear" w:color="auto" w:fill="auto"/>
        <w:ind w:firstLine="0"/>
      </w:pPr>
      <w:r>
        <w:rPr>
          <w:i/>
          <w:iCs/>
        </w:rPr>
        <w:t xml:space="preserve">Модуль </w:t>
      </w:r>
      <w:r>
        <w:rPr>
          <w:i/>
          <w:iCs/>
          <w:lang w:val="en-US" w:eastAsia="en-US" w:bidi="en-US"/>
        </w:rPr>
        <w:t>F</w:t>
      </w:r>
      <w:r w:rsidRPr="007621C5">
        <w:rPr>
          <w:i/>
          <w:iCs/>
          <w:lang w:eastAsia="en-US" w:bidi="en-US"/>
        </w:rPr>
        <w:t xml:space="preserve">: </w:t>
      </w:r>
      <w:r>
        <w:rPr>
          <w:i/>
          <w:iCs/>
        </w:rPr>
        <w:t>Деревянная конструкция.</w:t>
      </w:r>
    </w:p>
    <w:p w:rsidR="00845370" w:rsidRDefault="00455C55">
      <w:pPr>
        <w:pStyle w:val="11"/>
        <w:shd w:val="clear" w:color="auto" w:fill="auto"/>
        <w:ind w:firstLine="300"/>
      </w:pPr>
      <w:r>
        <w:t>Команде участников необходимо, согласно рабочей документации, сделать забор и сиденье для лавки.</w:t>
      </w:r>
    </w:p>
    <w:p w:rsidR="00845370" w:rsidRDefault="00455C55">
      <w:pPr>
        <w:pStyle w:val="11"/>
        <w:shd w:val="clear" w:color="auto" w:fill="auto"/>
        <w:spacing w:line="257" w:lineRule="auto"/>
        <w:ind w:firstLine="0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7621C5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Алгоритм работы.</w:t>
      </w:r>
    </w:p>
    <w:p w:rsidR="00845370" w:rsidRDefault="00455C55">
      <w:pPr>
        <w:pStyle w:val="11"/>
        <w:shd w:val="clear" w:color="auto" w:fill="auto"/>
        <w:ind w:firstLine="300"/>
      </w:pPr>
      <w:r>
        <w:t xml:space="preserve">Команде участников для выполнения модуля необходимо точно разметить, отрезать пиломатериалы </w:t>
      </w:r>
      <w:r>
        <w:t>(обрезную доску, бруски).</w:t>
      </w:r>
    </w:p>
    <w:p w:rsidR="00845370" w:rsidRDefault="00455C55">
      <w:pPr>
        <w:pStyle w:val="11"/>
        <w:shd w:val="clear" w:color="auto" w:fill="auto"/>
        <w:spacing w:line="266" w:lineRule="auto"/>
        <w:ind w:firstLine="300"/>
      </w:pPr>
      <w:r>
        <w:t xml:space="preserve">Затем выполнить сборку деревянных элементов, согласно рабочей документации. </w:t>
      </w: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7621C5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Особенности выполнения задания.</w:t>
      </w:r>
    </w:p>
    <w:p w:rsidR="00845370" w:rsidRDefault="00455C55">
      <w:pPr>
        <w:pStyle w:val="11"/>
        <w:shd w:val="clear" w:color="auto" w:fill="auto"/>
        <w:ind w:firstLine="300"/>
      </w:pPr>
      <w:r>
        <w:t>При установке деревянных конструкций необходимо руководствоваться конкурсной документацией, а также обратить внимание на</w:t>
      </w:r>
      <w:r>
        <w:t xml:space="preserve"> корректность установки относительно высотных отметок.</w:t>
      </w:r>
    </w:p>
    <w:p w:rsidR="00845370" w:rsidRDefault="00455C55">
      <w:pPr>
        <w:pStyle w:val="11"/>
        <w:shd w:val="clear" w:color="auto" w:fill="auto"/>
        <w:spacing w:after="360"/>
        <w:ind w:firstLine="300"/>
      </w:pPr>
      <w:r>
        <w:t xml:space="preserve">При создании забора и сиденья для лавки необходимо применять правила ТБ и </w:t>
      </w:r>
      <w:proofErr w:type="gramStart"/>
      <w:r>
        <w:t>ОТ</w:t>
      </w:r>
      <w:proofErr w:type="gramEnd"/>
      <w:r>
        <w:t>, а также использовать СИЗ, согласно требованиям.</w:t>
      </w:r>
    </w:p>
    <w:p w:rsidR="00845370" w:rsidRDefault="00455C55">
      <w:pPr>
        <w:pStyle w:val="11"/>
        <w:shd w:val="clear" w:color="auto" w:fill="auto"/>
        <w:ind w:firstLine="0"/>
      </w:pPr>
      <w:r>
        <w:rPr>
          <w:i/>
          <w:iCs/>
        </w:rPr>
        <w:t xml:space="preserve">Модуль </w:t>
      </w:r>
      <w:r>
        <w:rPr>
          <w:i/>
          <w:iCs/>
          <w:lang w:val="en-US" w:eastAsia="en-US" w:bidi="en-US"/>
        </w:rPr>
        <w:t>G</w:t>
      </w:r>
      <w:r w:rsidRPr="007621C5">
        <w:rPr>
          <w:i/>
          <w:iCs/>
          <w:lang w:eastAsia="en-US" w:bidi="en-US"/>
        </w:rPr>
        <w:t xml:space="preserve">: </w:t>
      </w:r>
      <w:r>
        <w:rPr>
          <w:i/>
          <w:iCs/>
        </w:rPr>
        <w:t>Общее впечатление.</w:t>
      </w:r>
    </w:p>
    <w:p w:rsidR="00845370" w:rsidRDefault="00455C55">
      <w:pPr>
        <w:pStyle w:val="11"/>
        <w:shd w:val="clear" w:color="auto" w:fill="auto"/>
        <w:spacing w:after="360"/>
        <w:ind w:firstLine="300"/>
      </w:pPr>
      <w:r w:rsidRPr="0001721E">
        <w:t>Участникам необходимо создать чистый, ухоженны</w:t>
      </w:r>
      <w:r w:rsidRPr="0001721E">
        <w:t>й, красивый, гармоничный</w:t>
      </w:r>
      <w:r>
        <w:t xml:space="preserve"> </w:t>
      </w:r>
      <w:r>
        <w:lastRenderedPageBreak/>
        <w:t>малый сад и успеть выполнить все модули Конкурсного задания.</w:t>
      </w:r>
    </w:p>
    <w:p w:rsidR="00845370" w:rsidRDefault="00455C5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820"/>
        </w:tabs>
        <w:spacing w:after="0" w:line="240" w:lineRule="auto"/>
        <w:ind w:firstLine="380"/>
      </w:pPr>
      <w:bookmarkStart w:id="3" w:name="bookmark15"/>
      <w:bookmarkStart w:id="4" w:name="bookmark16"/>
      <w:bookmarkStart w:id="5" w:name="bookmark14"/>
      <w:r>
        <w:t>Критерии оценки.</w:t>
      </w:r>
      <w:bookmarkEnd w:id="3"/>
      <w:bookmarkEnd w:id="4"/>
      <w:bookmarkEnd w:id="5"/>
    </w:p>
    <w:p w:rsidR="00845370" w:rsidRDefault="00455C55">
      <w:pPr>
        <w:pStyle w:val="a7"/>
        <w:shd w:val="clear" w:color="auto" w:fill="auto"/>
        <w:ind w:left="8750"/>
      </w:pPr>
      <w:r>
        <w:t xml:space="preserve">Таблица </w:t>
      </w:r>
      <w:r>
        <w:rPr>
          <w:lang w:val="en-US" w:eastAsia="en-US" w:bidi="en-US"/>
        </w:rPr>
        <w:t>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4426"/>
        <w:gridCol w:w="1920"/>
        <w:gridCol w:w="1800"/>
        <w:gridCol w:w="1406"/>
      </w:tblGrid>
      <w:tr w:rsidR="0084537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8" w:type="dxa"/>
            <w:vMerge w:val="restart"/>
            <w:shd w:val="clear" w:color="auto" w:fill="4F81BC"/>
          </w:tcPr>
          <w:p w:rsidR="00845370" w:rsidRDefault="00845370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vMerge w:val="restart"/>
            <w:shd w:val="clear" w:color="auto" w:fill="4F81BC"/>
            <w:vAlign w:val="center"/>
          </w:tcPr>
          <w:p w:rsidR="00845370" w:rsidRDefault="00455C55">
            <w:pPr>
              <w:pStyle w:val="a9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ind w:left="1480" w:firstLine="0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5126" w:type="dxa"/>
            <w:gridSpan w:val="3"/>
            <w:shd w:val="clear" w:color="auto" w:fill="4F81BC"/>
            <w:vAlign w:val="bottom"/>
          </w:tcPr>
          <w:p w:rsidR="00845370" w:rsidRDefault="00455C55">
            <w:pPr>
              <w:pStyle w:val="a9"/>
              <w:pBdr>
                <w:top w:val="single" w:sz="0" w:space="0" w:color="4F81BC"/>
                <w:left w:val="single" w:sz="0" w:space="0" w:color="4F81BC"/>
                <w:bottom w:val="single" w:sz="0" w:space="0" w:color="4F81BC"/>
                <w:right w:val="single" w:sz="0" w:space="0" w:color="4F81BC"/>
              </w:pBdr>
              <w:shd w:val="clear" w:color="auto" w:fill="4F81BC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Баллы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28" w:type="dxa"/>
            <w:vMerge/>
            <w:shd w:val="clear" w:color="auto" w:fill="4F81BC"/>
          </w:tcPr>
          <w:p w:rsidR="00845370" w:rsidRDefault="00845370"/>
        </w:tc>
        <w:tc>
          <w:tcPr>
            <w:tcW w:w="4426" w:type="dxa"/>
            <w:vMerge/>
            <w:shd w:val="clear" w:color="auto" w:fill="4F81BC"/>
            <w:vAlign w:val="center"/>
          </w:tcPr>
          <w:p w:rsidR="00845370" w:rsidRDefault="00845370"/>
        </w:tc>
        <w:tc>
          <w:tcPr>
            <w:tcW w:w="1920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Судейские</w:t>
            </w:r>
          </w:p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аспекты</w:t>
            </w:r>
          </w:p>
        </w:tc>
        <w:tc>
          <w:tcPr>
            <w:tcW w:w="1800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Объективная оценка</w:t>
            </w:r>
          </w:p>
        </w:tc>
        <w:tc>
          <w:tcPr>
            <w:tcW w:w="1406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Общая оценка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4426" w:type="dxa"/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работы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8" w:type="dxa"/>
            <w:shd w:val="clear" w:color="auto" w:fill="16365D"/>
            <w:vAlign w:val="center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B</w:t>
            </w: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и размещение зеленых насаждений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C</w:t>
            </w: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D</w:t>
            </w: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Подпорная стенка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E</w:t>
            </w: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устройства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8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F</w:t>
            </w: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Деревянные конструкции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8" w:type="dxa"/>
            <w:shd w:val="clear" w:color="auto" w:fill="16365D"/>
            <w:vAlign w:val="bottom"/>
          </w:tcPr>
          <w:p w:rsidR="00845370" w:rsidRDefault="00455C55">
            <w:pPr>
              <w:pStyle w:val="a9"/>
              <w:pBdr>
                <w:top w:val="single" w:sz="0" w:space="0" w:color="16365D"/>
                <w:left w:val="single" w:sz="0" w:space="0" w:color="16365D"/>
                <w:bottom w:val="single" w:sz="0" w:space="0" w:color="16365D"/>
                <w:right w:val="single" w:sz="0" w:space="0" w:color="16365D"/>
              </w:pBdr>
              <w:shd w:val="clear" w:color="auto" w:fill="16365D"/>
              <w:spacing w:line="24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en-US" w:bidi="en-US"/>
              </w:rPr>
              <w:t>G</w:t>
            </w: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впечатление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4537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8" w:type="dxa"/>
            <w:shd w:val="clear" w:color="auto" w:fill="4F81BC"/>
          </w:tcPr>
          <w:p w:rsidR="00845370" w:rsidRDefault="00845370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C"/>
          </w:tcPr>
          <w:p w:rsidR="00845370" w:rsidRDefault="00845370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370" w:rsidRDefault="00455C5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</w:tbl>
    <w:p w:rsidR="00845370" w:rsidRDefault="00455C55">
      <w:pPr>
        <w:spacing w:line="1" w:lineRule="exact"/>
        <w:rPr>
          <w:sz w:val="2"/>
          <w:szCs w:val="2"/>
        </w:rPr>
      </w:pPr>
      <w:r>
        <w:br w:type="page"/>
      </w:r>
    </w:p>
    <w:p w:rsidR="00845370" w:rsidRDefault="00455C5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820"/>
        </w:tabs>
        <w:spacing w:after="300" w:line="240" w:lineRule="auto"/>
        <w:ind w:firstLine="380"/>
      </w:pPr>
      <w:bookmarkStart w:id="6" w:name="bookmark18"/>
      <w:bookmarkStart w:id="7" w:name="bookmark19"/>
      <w:bookmarkStart w:id="8" w:name="bookmark17"/>
      <w:r>
        <w:lastRenderedPageBreak/>
        <w:t>Приложения к заданию.</w:t>
      </w:r>
      <w:bookmarkEnd w:id="6"/>
      <w:bookmarkEnd w:id="7"/>
      <w:bookmarkEnd w:id="8"/>
    </w:p>
    <w:p w:rsidR="00845370" w:rsidRDefault="00455C55">
      <w:pPr>
        <w:pStyle w:val="11"/>
        <w:shd w:val="clear" w:color="auto" w:fill="auto"/>
        <w:spacing w:after="660" w:line="240" w:lineRule="auto"/>
        <w:ind w:firstLine="0"/>
      </w:pPr>
      <w:r>
        <w:t xml:space="preserve">Полный пакет рабочей документации </w:t>
      </w:r>
      <w:r>
        <w:t>(чертежи) будет выдан участникам перед началом чемпионата.</w:t>
      </w:r>
    </w:p>
    <w:p w:rsidR="004650BF" w:rsidRDefault="004650BF" w:rsidP="004650BF">
      <w:pPr>
        <w:pStyle w:val="11"/>
        <w:shd w:val="clear" w:color="auto" w:fill="auto"/>
        <w:spacing w:after="660" w:line="240" w:lineRule="auto"/>
        <w:ind w:firstLine="0"/>
        <w:jc w:val="center"/>
      </w:pPr>
      <w:r>
        <w:rPr>
          <w:noProof/>
          <w:lang w:bidi="ar-SA"/>
        </w:rPr>
        <w:drawing>
          <wp:inline distT="0" distB="0" distL="0" distR="0">
            <wp:extent cx="4800600" cy="3943350"/>
            <wp:effectExtent l="0" t="0" r="0" b="0"/>
            <wp:docPr id="10" name="Рисунок 10" descr="C:\Users\Наталия\YandexDisk\Скриншоты\2021-12-15_21-07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YandexDisk\Скриншоты\2021-12-15_21-07-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70" w:rsidRDefault="00845370">
      <w:pPr>
        <w:jc w:val="center"/>
        <w:rPr>
          <w:sz w:val="2"/>
          <w:szCs w:val="2"/>
        </w:rPr>
      </w:pPr>
    </w:p>
    <w:p w:rsidR="00845370" w:rsidRDefault="00455C55">
      <w:pPr>
        <w:pStyle w:val="a4"/>
        <w:shd w:val="clear" w:color="auto" w:fill="auto"/>
        <w:ind w:left="1910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  <w:lang w:val="en-US" w:eastAsia="en-US" w:bidi="en-US"/>
        </w:rPr>
        <w:t xml:space="preserve">1. </w:t>
      </w:r>
      <w:r>
        <w:rPr>
          <w:sz w:val="28"/>
          <w:szCs w:val="28"/>
        </w:rPr>
        <w:t>Эскиз Конкурсного З</w:t>
      </w:r>
      <w:bookmarkStart w:id="9" w:name="_GoBack"/>
      <w:bookmarkEnd w:id="9"/>
      <w:r>
        <w:rPr>
          <w:sz w:val="28"/>
          <w:szCs w:val="28"/>
        </w:rPr>
        <w:t>адания</w:t>
      </w:r>
    </w:p>
    <w:p w:rsidR="00845370" w:rsidRDefault="004650BF">
      <w:pPr>
        <w:spacing w:after="299" w:line="1" w:lineRule="exact"/>
      </w:pPr>
      <w:r>
        <w:rPr>
          <w:noProof/>
          <w:lang w:bidi="ar-SA"/>
        </w:rPr>
        <w:drawing>
          <wp:anchor distT="0" distB="0" distL="114300" distR="114300" simplePos="0" relativeHeight="251666432" behindDoc="1" locked="0" layoutInCell="1" allowOverlap="1" wp14:anchorId="0B27B58A" wp14:editId="0D6C2E87">
            <wp:simplePos x="0" y="0"/>
            <wp:positionH relativeFrom="column">
              <wp:posOffset>2818765</wp:posOffset>
            </wp:positionH>
            <wp:positionV relativeFrom="paragraph">
              <wp:posOffset>192405</wp:posOffset>
            </wp:positionV>
            <wp:extent cx="3864610" cy="2157730"/>
            <wp:effectExtent l="0" t="0" r="2540" b="0"/>
            <wp:wrapTight wrapText="bothSides">
              <wp:wrapPolygon edited="0">
                <wp:start x="0" y="0"/>
                <wp:lineTo x="0" y="21358"/>
                <wp:lineTo x="21508" y="21358"/>
                <wp:lineTo x="21508" y="0"/>
                <wp:lineTo x="0" y="0"/>
              </wp:wrapPolygon>
            </wp:wrapTight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461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370" w:rsidRDefault="00845370">
      <w:pPr>
        <w:spacing w:line="1" w:lineRule="exact"/>
      </w:pPr>
    </w:p>
    <w:p w:rsidR="00845370" w:rsidRDefault="004650BF">
      <w:pPr>
        <w:jc w:val="center"/>
        <w:rPr>
          <w:sz w:val="2"/>
          <w:szCs w:val="2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67456" behindDoc="1" locked="0" layoutInCell="1" allowOverlap="1" wp14:anchorId="43952382" wp14:editId="4B7FFAC2">
            <wp:simplePos x="0" y="0"/>
            <wp:positionH relativeFrom="column">
              <wp:posOffset>27940</wp:posOffset>
            </wp:positionH>
            <wp:positionV relativeFrom="paragraph">
              <wp:posOffset>179705</wp:posOffset>
            </wp:positionV>
            <wp:extent cx="2837180" cy="1704975"/>
            <wp:effectExtent l="0" t="0" r="1270" b="9525"/>
            <wp:wrapTight wrapText="bothSides">
              <wp:wrapPolygon edited="0">
                <wp:start x="0" y="0"/>
                <wp:lineTo x="0" y="21479"/>
                <wp:lineTo x="21465" y="21479"/>
                <wp:lineTo x="21465" y="0"/>
                <wp:lineTo x="0" y="0"/>
              </wp:wrapPolygon>
            </wp:wrapTight>
            <wp:docPr id="12" name="Рисунок 12" descr="C:\Users\Наталия\YandexDisk\Скриншоты\2021-12-15_21-10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\YandexDisk\Скриншоты\2021-12-15_21-10-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0BF" w:rsidRDefault="004650BF">
      <w:pPr>
        <w:pStyle w:val="a4"/>
        <w:shd w:val="clear" w:color="auto" w:fill="auto"/>
        <w:ind w:left="1781"/>
        <w:rPr>
          <w:sz w:val="28"/>
          <w:szCs w:val="28"/>
        </w:rPr>
      </w:pPr>
    </w:p>
    <w:p w:rsidR="00845370" w:rsidRDefault="00455C55">
      <w:pPr>
        <w:pStyle w:val="a4"/>
        <w:shd w:val="clear" w:color="auto" w:fill="auto"/>
        <w:ind w:left="1781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  <w:lang w:val="en-US" w:eastAsia="en-US" w:bidi="en-US"/>
        </w:rPr>
        <w:t xml:space="preserve">2. </w:t>
      </w:r>
      <w:r>
        <w:rPr>
          <w:sz w:val="28"/>
          <w:szCs w:val="28"/>
        </w:rPr>
        <w:t>Эскиз Забора</w:t>
      </w:r>
    </w:p>
    <w:sectPr w:rsidR="00845370">
      <w:headerReference w:type="default" r:id="rId12"/>
      <w:footerReference w:type="default" r:id="rId13"/>
      <w:headerReference w:type="first" r:id="rId14"/>
      <w:footerReference w:type="first" r:id="rId15"/>
      <w:pgSz w:w="12147" w:h="16838"/>
      <w:pgMar w:top="1392" w:right="725" w:bottom="1450" w:left="100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55" w:rsidRDefault="00455C55">
      <w:r>
        <w:separator/>
      </w:r>
    </w:p>
  </w:endnote>
  <w:endnote w:type="continuationSeparator" w:id="0">
    <w:p w:rsidR="00455C55" w:rsidRDefault="0045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70" w:rsidRDefault="00455C5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9954895</wp:posOffset>
              </wp:positionV>
              <wp:extent cx="6245225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52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5370" w:rsidRDefault="00455C55">
                          <w:pPr>
                            <w:pStyle w:val="24"/>
                            <w:shd w:val="clear" w:color="auto" w:fill="auto"/>
                            <w:tabs>
                              <w:tab w:val="right" w:pos="9835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 w:eastAsia="en-US" w:bidi="en-US"/>
                            </w:rPr>
                            <w:t xml:space="preserve">Copyright ©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«Ворлдскиллс Россия» </w:t>
                          </w:r>
                          <w:r>
                            <w:rPr>
                              <w:sz w:val="18"/>
                              <w:szCs w:val="18"/>
                            </w:rPr>
                            <w:t>(Ландшафтный дизайн)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50BF" w:rsidRPr="004650BF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  <w:lang w:val="en-US" w:eastAsia="en-US" w:bidi="en-US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58.45pt;margin-top:783.85pt;width:491.75pt;height:8.6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" filled="f" stroked="f">
              <v:textbox style="mso-fit-shape-to-text:t" inset="0,0,0,0">
                <w:txbxContent>
                  <w:p w:rsidR="00845370" w:rsidRDefault="00455C55">
                    <w:pPr>
                      <w:pStyle w:val="24"/>
                      <w:shd w:val="clear" w:color="auto" w:fill="auto"/>
                      <w:tabs>
                        <w:tab w:val="right" w:pos="9835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 w:eastAsia="en-US" w:bidi="en-US"/>
                      </w:rPr>
                      <w:t xml:space="preserve">Copyright © </w:t>
                    </w:r>
                    <w:r>
                      <w:rPr>
                        <w:sz w:val="18"/>
                        <w:szCs w:val="18"/>
                      </w:rPr>
                      <w:t xml:space="preserve">«Ворлдскиллс Россия» </w:t>
                    </w:r>
                    <w:r>
                      <w:rPr>
                        <w:sz w:val="18"/>
                        <w:szCs w:val="18"/>
                      </w:rPr>
                      <w:t>(Ландшафтный дизайн)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50BF" w:rsidRPr="004650BF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  <w:lang w:val="en-US" w:eastAsia="en-US" w:bidi="en-US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9678670</wp:posOffset>
              </wp:positionV>
              <wp:extent cx="639445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44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450000000000003pt;margin-top:762.10000000000002pt;width:50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70" w:rsidRDefault="0084537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55" w:rsidRDefault="00455C55"/>
  </w:footnote>
  <w:footnote w:type="continuationSeparator" w:id="0">
    <w:p w:rsidR="00455C55" w:rsidRDefault="00455C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70" w:rsidRDefault="007621C5">
    <w:pPr>
      <w:spacing w:line="1" w:lineRule="exact"/>
    </w:pPr>
    <w:r w:rsidRPr="00BB3B15">
      <w:rPr>
        <w:rFonts w:ascii="Times New Roman" w:hAnsi="Times New Roman" w:cs="Times New Roman"/>
        <w:b/>
        <w:bCs/>
        <w:noProof/>
        <w:lang w:bidi="ar-SA"/>
      </w:rPr>
      <w:drawing>
        <wp:anchor distT="0" distB="0" distL="114300" distR="114300" simplePos="0" relativeHeight="251661312" behindDoc="0" locked="0" layoutInCell="1" allowOverlap="1" wp14:anchorId="7642FF51" wp14:editId="0349ABF5">
          <wp:simplePos x="0" y="0"/>
          <wp:positionH relativeFrom="column">
            <wp:posOffset>5580380</wp:posOffset>
          </wp:positionH>
          <wp:positionV relativeFrom="paragraph">
            <wp:posOffset>9525</wp:posOffset>
          </wp:positionV>
          <wp:extent cx="1476375" cy="1028700"/>
          <wp:effectExtent l="0" t="0" r="0" b="0"/>
          <wp:wrapNone/>
          <wp:docPr id="8" name="Рисунок 1" descr="C:\Users\A.Platko\AppData\Local\Microsoft\Windows\INetCache\Content.Word\lands(red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476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70" w:rsidRDefault="007621C5">
    <w:pPr>
      <w:spacing w:line="1" w:lineRule="exact"/>
    </w:pPr>
    <w:r w:rsidRPr="00BB3B15">
      <w:rPr>
        <w:rFonts w:ascii="Times New Roman" w:hAnsi="Times New Roman" w:cs="Times New Roman"/>
        <w:b/>
        <w:bCs/>
        <w:noProof/>
        <w:lang w:bidi="ar-SA"/>
      </w:rPr>
      <w:drawing>
        <wp:anchor distT="0" distB="0" distL="114300" distR="114300" simplePos="0" relativeHeight="251659264" behindDoc="0" locked="0" layoutInCell="1" allowOverlap="1" wp14:anchorId="224B58EF" wp14:editId="3F9F7E06">
          <wp:simplePos x="0" y="0"/>
          <wp:positionH relativeFrom="column">
            <wp:posOffset>5533389</wp:posOffset>
          </wp:positionH>
          <wp:positionV relativeFrom="paragraph">
            <wp:posOffset>28575</wp:posOffset>
          </wp:positionV>
          <wp:extent cx="1476375" cy="1028700"/>
          <wp:effectExtent l="0" t="0" r="0" b="0"/>
          <wp:wrapNone/>
          <wp:docPr id="2" name="Рисунок 1" descr="C:\Users\A.Platko\AppData\Local\Microsoft\Windows\INetCache\Content.Word\lands(red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476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3FDF"/>
    <w:multiLevelType w:val="multilevel"/>
    <w:tmpl w:val="1C60D8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A68E8"/>
    <w:multiLevelType w:val="multilevel"/>
    <w:tmpl w:val="C2ACF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FD371A"/>
    <w:multiLevelType w:val="multilevel"/>
    <w:tmpl w:val="1E4C8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45370"/>
    <w:rsid w:val="0001721E"/>
    <w:rsid w:val="00455C55"/>
    <w:rsid w:val="004650BF"/>
    <w:rsid w:val="007621C5"/>
    <w:rsid w:val="008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A2326"/>
      <w:sz w:val="48"/>
      <w:szCs w:val="48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EA2326"/>
      <w:sz w:val="44"/>
      <w:szCs w:val="44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right"/>
      <w:outlineLvl w:val="0"/>
    </w:pPr>
    <w:rPr>
      <w:rFonts w:ascii="Calibri" w:eastAsia="Calibri" w:hAnsi="Calibri" w:cs="Calibri"/>
      <w:color w:val="EA2326"/>
      <w:sz w:val="48"/>
      <w:szCs w:val="48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180" w:lineRule="auto"/>
      <w:ind w:left="7280"/>
      <w:outlineLvl w:val="1"/>
    </w:pPr>
    <w:rPr>
      <w:rFonts w:ascii="Segoe UI" w:eastAsia="Segoe UI" w:hAnsi="Segoe UI" w:cs="Segoe UI"/>
      <w:color w:val="EA2326"/>
      <w:sz w:val="44"/>
      <w:szCs w:val="44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40" w:line="271" w:lineRule="auto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14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76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60" w:line="276" w:lineRule="auto"/>
      <w:ind w:firstLine="19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276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ocsubtitle2">
    <w:name w:val="Doc subtitle2"/>
    <w:basedOn w:val="a"/>
    <w:link w:val="Docsubtitle2Char"/>
    <w:qFormat/>
    <w:rsid w:val="007621C5"/>
    <w:pPr>
      <w:widowControl/>
    </w:pPr>
    <w:rPr>
      <w:rFonts w:ascii="Arial" w:eastAsiaTheme="minorHAnsi" w:hAnsi="Arial" w:cstheme="minorBidi"/>
      <w:color w:val="auto"/>
      <w:sz w:val="28"/>
      <w:szCs w:val="28"/>
      <w:lang w:val="en-GB" w:eastAsia="en-US" w:bidi="ar-SA"/>
    </w:rPr>
  </w:style>
  <w:style w:type="character" w:customStyle="1" w:styleId="Docsubtitle2Char">
    <w:name w:val="Doc subtitle2 Char"/>
    <w:basedOn w:val="a0"/>
    <w:link w:val="Docsubtitle2"/>
    <w:rsid w:val="007621C5"/>
    <w:rPr>
      <w:rFonts w:ascii="Arial" w:eastAsiaTheme="minorHAnsi" w:hAnsi="Arial" w:cstheme="minorBidi"/>
      <w:sz w:val="28"/>
      <w:szCs w:val="28"/>
      <w:lang w:val="en-GB" w:eastAsia="en-US" w:bidi="ar-SA"/>
    </w:rPr>
  </w:style>
  <w:style w:type="paragraph" w:customStyle="1" w:styleId="Doctitle">
    <w:name w:val="Doc title"/>
    <w:basedOn w:val="a"/>
    <w:rsid w:val="007621C5"/>
    <w:pPr>
      <w:widowControl/>
    </w:pPr>
    <w:rPr>
      <w:rFonts w:ascii="Arial" w:eastAsia="Times New Roman" w:hAnsi="Arial" w:cs="Times New Roman"/>
      <w:b/>
      <w:color w:val="auto"/>
      <w:sz w:val="40"/>
      <w:lang w:val="en-GB" w:eastAsia="en-US" w:bidi="ar-SA"/>
    </w:rPr>
  </w:style>
  <w:style w:type="paragraph" w:styleId="aa">
    <w:name w:val="header"/>
    <w:basedOn w:val="a"/>
    <w:link w:val="ab"/>
    <w:uiPriority w:val="99"/>
    <w:unhideWhenUsed/>
    <w:rsid w:val="007621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21C5"/>
    <w:rPr>
      <w:color w:val="000000"/>
    </w:rPr>
  </w:style>
  <w:style w:type="paragraph" w:styleId="ac">
    <w:name w:val="footer"/>
    <w:basedOn w:val="a"/>
    <w:link w:val="ad"/>
    <w:uiPriority w:val="99"/>
    <w:unhideWhenUsed/>
    <w:rsid w:val="007621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21C5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172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721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A2326"/>
      <w:sz w:val="48"/>
      <w:szCs w:val="48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EA2326"/>
      <w:sz w:val="44"/>
      <w:szCs w:val="44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right"/>
      <w:outlineLvl w:val="0"/>
    </w:pPr>
    <w:rPr>
      <w:rFonts w:ascii="Calibri" w:eastAsia="Calibri" w:hAnsi="Calibri" w:cs="Calibri"/>
      <w:color w:val="EA2326"/>
      <w:sz w:val="48"/>
      <w:szCs w:val="48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80" w:line="180" w:lineRule="auto"/>
      <w:ind w:left="7280"/>
      <w:outlineLvl w:val="1"/>
    </w:pPr>
    <w:rPr>
      <w:rFonts w:ascii="Segoe UI" w:eastAsia="Segoe UI" w:hAnsi="Segoe UI" w:cs="Segoe UI"/>
      <w:color w:val="EA2326"/>
      <w:sz w:val="44"/>
      <w:szCs w:val="44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40" w:line="271" w:lineRule="auto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14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76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60" w:line="276" w:lineRule="auto"/>
      <w:ind w:firstLine="19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276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ocsubtitle2">
    <w:name w:val="Doc subtitle2"/>
    <w:basedOn w:val="a"/>
    <w:link w:val="Docsubtitle2Char"/>
    <w:qFormat/>
    <w:rsid w:val="007621C5"/>
    <w:pPr>
      <w:widowControl/>
    </w:pPr>
    <w:rPr>
      <w:rFonts w:ascii="Arial" w:eastAsiaTheme="minorHAnsi" w:hAnsi="Arial" w:cstheme="minorBidi"/>
      <w:color w:val="auto"/>
      <w:sz w:val="28"/>
      <w:szCs w:val="28"/>
      <w:lang w:val="en-GB" w:eastAsia="en-US" w:bidi="ar-SA"/>
    </w:rPr>
  </w:style>
  <w:style w:type="character" w:customStyle="1" w:styleId="Docsubtitle2Char">
    <w:name w:val="Doc subtitle2 Char"/>
    <w:basedOn w:val="a0"/>
    <w:link w:val="Docsubtitle2"/>
    <w:rsid w:val="007621C5"/>
    <w:rPr>
      <w:rFonts w:ascii="Arial" w:eastAsiaTheme="minorHAnsi" w:hAnsi="Arial" w:cstheme="minorBidi"/>
      <w:sz w:val="28"/>
      <w:szCs w:val="28"/>
      <w:lang w:val="en-GB" w:eastAsia="en-US" w:bidi="ar-SA"/>
    </w:rPr>
  </w:style>
  <w:style w:type="paragraph" w:customStyle="1" w:styleId="Doctitle">
    <w:name w:val="Doc title"/>
    <w:basedOn w:val="a"/>
    <w:rsid w:val="007621C5"/>
    <w:pPr>
      <w:widowControl/>
    </w:pPr>
    <w:rPr>
      <w:rFonts w:ascii="Arial" w:eastAsia="Times New Roman" w:hAnsi="Arial" w:cs="Times New Roman"/>
      <w:b/>
      <w:color w:val="auto"/>
      <w:sz w:val="40"/>
      <w:lang w:val="en-GB" w:eastAsia="en-US" w:bidi="ar-SA"/>
    </w:rPr>
  </w:style>
  <w:style w:type="paragraph" w:styleId="aa">
    <w:name w:val="header"/>
    <w:basedOn w:val="a"/>
    <w:link w:val="ab"/>
    <w:uiPriority w:val="99"/>
    <w:unhideWhenUsed/>
    <w:rsid w:val="007621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21C5"/>
    <w:rPr>
      <w:color w:val="000000"/>
    </w:rPr>
  </w:style>
  <w:style w:type="paragraph" w:styleId="ac">
    <w:name w:val="footer"/>
    <w:basedOn w:val="a"/>
    <w:link w:val="ad"/>
    <w:uiPriority w:val="99"/>
    <w:unhideWhenUsed/>
    <w:rsid w:val="007621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21C5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172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72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Copyright © «Ворлдскиллс Россия» (Ландшафтный дизайн)</dc:creator>
  <cp:keywords/>
  <cp:lastModifiedBy>Наталия</cp:lastModifiedBy>
  <cp:revision>2</cp:revision>
  <dcterms:created xsi:type="dcterms:W3CDTF">2021-12-15T17:22:00Z</dcterms:created>
  <dcterms:modified xsi:type="dcterms:W3CDTF">2021-12-15T18:14:00Z</dcterms:modified>
</cp:coreProperties>
</file>