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C4" w:rsidRDefault="00FC4EC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4EC4" w:rsidRDefault="00FC4EC4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4EC4" w:rsidRDefault="00FC4EC4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4EC4" w:rsidRDefault="00FC4EC4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C4EC4" w:rsidRDefault="002F294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ТИПОВОЕ КОНКУРСНОЕ ЗАДАНИЕ</w:t>
      </w:r>
    </w:p>
    <w:p w:rsidR="00FC4EC4" w:rsidRDefault="002F294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ДЛЯ РЕГИОНАЛЬНЫХ ЧЕМПИОНАТОВ</w:t>
      </w:r>
    </w:p>
    <w:p w:rsidR="00FC4EC4" w:rsidRDefault="002F294C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ЧЕМПИОНАТНОГО ЦИКЛА 2021-2022 ГГ.</w:t>
      </w:r>
    </w:p>
    <w:p w:rsidR="00FC4EC4" w:rsidRDefault="002F294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компетенции</w:t>
      </w:r>
    </w:p>
    <w:p w:rsidR="00FC4EC4" w:rsidRDefault="002F294C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«ПРОИЗВОДСТВО МОЛОЧНОЙ ПРОДУКЦИИ»</w:t>
      </w:r>
    </w:p>
    <w:p w:rsidR="00FC4EC4" w:rsidRDefault="002F29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основной возрастной категории </w:t>
      </w:r>
    </w:p>
    <w:p w:rsidR="00FC4EC4" w:rsidRDefault="002F294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16-22 года</w:t>
      </w:r>
    </w:p>
    <w:p w:rsidR="00FC4EC4" w:rsidRDefault="00FC4E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C4EC4" w:rsidRDefault="00FC4EC4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EC4" w:rsidRDefault="002F294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Конкурсное задание включает в себя следующие разделы:</w:t>
      </w:r>
    </w:p>
    <w:p w:rsidR="00FC4EC4" w:rsidRDefault="00FC4EC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dt>
      <w:sdtPr>
        <w:id w:val="-1473436114"/>
        <w:docPartObj>
          <w:docPartGallery w:val="Table of Contents"/>
          <w:docPartUnique/>
        </w:docPartObj>
      </w:sdtPr>
      <w:sdtEndPr/>
      <w:sdtContent>
        <w:p w:rsidR="00FC4EC4" w:rsidRDefault="002F29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1.</w:t>
            </w:r>
          </w:hyperlink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_heading=h.30j0zll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Форма участия в конкурсе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>: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ab/>
            <w:t>2</w:t>
          </w:r>
          <w:r>
            <w:fldChar w:fldCharType="end"/>
          </w:r>
        </w:p>
        <w:p w:rsidR="00FC4EC4" w:rsidRDefault="00A659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1fob9te">
            <w:r w:rsidR="002F294C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2.</w:t>
            </w:r>
          </w:hyperlink>
          <w:hyperlink w:anchor="_heading=h.1fob9te">
            <w:r w:rsidR="002F294C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F294C">
            <w:fldChar w:fldCharType="begin"/>
          </w:r>
          <w:r w:rsidR="002F294C">
            <w:instrText xml:space="preserve"> PAGEREF _heading=h.1fob9te \h </w:instrText>
          </w:r>
          <w:r w:rsidR="002F294C">
            <w:fldChar w:fldCharType="separate"/>
          </w:r>
          <w:r w:rsidR="002F294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Общее время на выполнение задания:</w:t>
          </w:r>
          <w:r w:rsidR="002F294C"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ab/>
            <w:t>2</w:t>
          </w:r>
          <w:r w:rsidR="002F294C">
            <w:fldChar w:fldCharType="end"/>
          </w:r>
        </w:p>
        <w:p w:rsidR="00FC4EC4" w:rsidRDefault="00A659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3znysh7">
            <w:r w:rsidR="002F294C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3.</w:t>
            </w:r>
          </w:hyperlink>
          <w:hyperlink w:anchor="_heading=h.3znysh7">
            <w:r w:rsidR="002F294C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F294C">
            <w:fldChar w:fldCharType="begin"/>
          </w:r>
          <w:r w:rsidR="002F294C">
            <w:instrText xml:space="preserve"> PAGEREF _heading=h.3znysh7 \h </w:instrText>
          </w:r>
          <w:r w:rsidR="002F294C">
            <w:fldChar w:fldCharType="separate"/>
          </w:r>
          <w:r w:rsidR="002F294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Задание для конкурса</w:t>
          </w:r>
          <w:r w:rsidR="002F294C"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ab/>
            <w:t>2</w:t>
          </w:r>
          <w:r w:rsidR="002F294C">
            <w:fldChar w:fldCharType="end"/>
          </w:r>
        </w:p>
        <w:p w:rsidR="00FC4EC4" w:rsidRDefault="00A659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2et92p0">
            <w:r w:rsidR="002F294C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4.</w:t>
            </w:r>
          </w:hyperlink>
          <w:hyperlink w:anchor="_heading=h.2et92p0">
            <w:r w:rsidR="002F294C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F294C">
            <w:fldChar w:fldCharType="begin"/>
          </w:r>
          <w:r w:rsidR="002F294C">
            <w:instrText xml:space="preserve"> PAGEREF _heading=h.2et92p0 \h </w:instrText>
          </w:r>
          <w:r w:rsidR="002F294C">
            <w:fldChar w:fldCharType="separate"/>
          </w:r>
          <w:r w:rsidR="002F294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Модули задания и необходимое время</w:t>
          </w:r>
          <w:r w:rsidR="002F294C"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ab/>
            <w:t>2</w:t>
          </w:r>
          <w:r w:rsidR="002F294C">
            <w:fldChar w:fldCharType="end"/>
          </w:r>
        </w:p>
        <w:p w:rsidR="00FC4EC4" w:rsidRDefault="00A659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3dy6vkm">
            <w:r w:rsidR="002F294C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5.</w:t>
            </w:r>
          </w:hyperlink>
          <w:hyperlink w:anchor="_heading=h.3dy6vkm">
            <w:r w:rsidR="002F294C"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 w:rsidR="002F294C">
            <w:fldChar w:fldCharType="begin"/>
          </w:r>
          <w:r w:rsidR="002F294C">
            <w:instrText xml:space="preserve"> PAGEREF _heading=h.3dy6vkm \h </w:instrText>
          </w:r>
          <w:r w:rsidR="002F294C">
            <w:fldChar w:fldCharType="separate"/>
          </w:r>
          <w:r w:rsidR="002F294C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Критерии оценки.</w:t>
          </w:r>
          <w:r w:rsidR="002F294C"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ab/>
            <w:t>5</w:t>
          </w:r>
          <w:r w:rsidR="002F294C">
            <w:fldChar w:fldCharType="end"/>
          </w:r>
        </w:p>
        <w:bookmarkStart w:id="0" w:name="_heading=h.gjdgxs" w:colFirst="0" w:colLast="0"/>
        <w:bookmarkEnd w:id="0"/>
        <w:p w:rsidR="00FC4EC4" w:rsidRDefault="002F29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10053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begin"/>
          </w:r>
          <w:r>
            <w:instrText xml:space="preserve"> HYPERLINK \l "_heading=h.1t3h5sf"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>6.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fldChar w:fldCharType="end"/>
          </w: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_heading=h.1t3h5sf \h 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Приложения к заданию.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24"/>
              <w:szCs w:val="24"/>
            </w:rPr>
            <w:tab/>
            <w:t>6</w:t>
          </w:r>
          <w:r>
            <w:fldChar w:fldCharType="end"/>
          </w:r>
        </w:p>
        <w:p w:rsidR="00FC4EC4" w:rsidRDefault="002F294C">
          <w:pPr>
            <w:spacing w:line="240" w:lineRule="auto"/>
          </w:pPr>
          <w:r>
            <w:fldChar w:fldCharType="end"/>
          </w:r>
        </w:p>
      </w:sdtContent>
    </w:sdt>
    <w:p w:rsidR="00FC4EC4" w:rsidRDefault="002F2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56"/>
          <w:szCs w:val="56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-29209</wp:posOffset>
            </wp:positionH>
            <wp:positionV relativeFrom="margin">
              <wp:posOffset>4652010</wp:posOffset>
            </wp:positionV>
            <wp:extent cx="7575905" cy="6065822"/>
            <wp:effectExtent l="0" t="0" r="0" b="0"/>
            <wp:wrapNone/>
            <wp:docPr id="18" name="image2.jpg" descr="C:\Users\A.Platko\AppData\Local\Microsoft\Windows\INetCache\Content.Word\техописание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A.Platko\AppData\Local\Microsoft\Windows\INetCache\Content.Word\техописание1.jpg"/>
                    <pic:cNvPicPr preferRelativeResize="0"/>
                  </pic:nvPicPr>
                  <pic:blipFill>
                    <a:blip r:embed="rId9"/>
                    <a:srcRect t="43367"/>
                    <a:stretch>
                      <a:fillRect/>
                    </a:stretch>
                  </pic:blipFill>
                  <pic:spPr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C4EC4" w:rsidRDefault="00FC4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EC4" w:rsidRDefault="002F294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FC4EC4" w:rsidRDefault="002F29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Форма участия в конкурсе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Индивидуальный конкурс</w:t>
      </w:r>
    </w:p>
    <w:p w:rsidR="00FC4EC4" w:rsidRDefault="002F29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Общее время на выполнение задания: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ч.</w:t>
      </w:r>
    </w:p>
    <w:p w:rsidR="00FC4EC4" w:rsidRDefault="002F29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Задание для конкурса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C4EC4" w:rsidRDefault="002F2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Содержанием конкурсного задания является</w:t>
      </w:r>
      <w:r>
        <w:rPr>
          <w:rFonts w:ascii="Times New Roman" w:eastAsia="Times New Roman" w:hAnsi="Times New Roman" w:cs="Times New Roman"/>
          <w:color w:val="4F81BD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Производство молочной продукции. Участники соревнований получают технологическую документацию для производства молочной продукции, нормативные документы на технологическое оборудование, используемое в производственном процессе, функционально необходимые ингредиенты.  </w:t>
      </w:r>
    </w:p>
    <w:p w:rsidR="00FC4EC4" w:rsidRDefault="002F2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Конкурсное задание имеет несколько модулей. Каждый выполненный модуль оценивается отдельно.</w:t>
      </w:r>
    </w:p>
    <w:p w:rsidR="00FC4EC4" w:rsidRDefault="002F2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Конкурс включает в себя производство молочной продукции, заполнение технологической документации и оценку органолептических свойств готовой продукции.</w:t>
      </w:r>
    </w:p>
    <w:p w:rsidR="00FC4EC4" w:rsidRDefault="002F2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Окончательные аспекты критериев оценки уточняются членами жюри. Оценивается содержание модуля и поэтапный процесс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он может быть отстранен от конкурса.</w:t>
      </w:r>
    </w:p>
    <w:p w:rsidR="00FC4EC4" w:rsidRDefault="002F2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Время выполнения конкурсного задания в зависимости от конкурсных условий могут быть изменены членами жюри.</w:t>
      </w:r>
    </w:p>
    <w:p w:rsidR="00FC4EC4" w:rsidRDefault="002F2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Конкурсное задание должно выполняться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помодульно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Каждый участник обязан выполнить задания всех модулей.</w:t>
      </w:r>
    </w:p>
    <w:p w:rsidR="00FC4EC4" w:rsidRDefault="002F29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eading=h.2et92p0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Модули задания и необходимое время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C4EC4" w:rsidRDefault="002F294C">
      <w:pPr>
        <w:tabs>
          <w:tab w:val="left" w:pos="7245"/>
        </w:tabs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</w:t>
      </w:r>
    </w:p>
    <w:tbl>
      <w:tblPr>
        <w:tblStyle w:val="af8"/>
        <w:tblW w:w="102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2650"/>
        <w:gridCol w:w="4813"/>
        <w:gridCol w:w="2424"/>
      </w:tblGrid>
      <w:tr w:rsidR="00FC4EC4">
        <w:tc>
          <w:tcPr>
            <w:tcW w:w="3042" w:type="dxa"/>
            <w:gridSpan w:val="2"/>
            <w:shd w:val="clear" w:color="auto" w:fill="4F81BD"/>
            <w:vAlign w:val="center"/>
          </w:tcPr>
          <w:p w:rsidR="00FC4EC4" w:rsidRDefault="002F294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Наименование модуля</w:t>
            </w:r>
          </w:p>
        </w:tc>
        <w:tc>
          <w:tcPr>
            <w:tcW w:w="4813" w:type="dxa"/>
            <w:shd w:val="clear" w:color="auto" w:fill="4F81BD"/>
            <w:vAlign w:val="center"/>
          </w:tcPr>
          <w:p w:rsidR="00FC4EC4" w:rsidRDefault="002F294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2424" w:type="dxa"/>
            <w:shd w:val="clear" w:color="auto" w:fill="4F81BD"/>
            <w:vAlign w:val="center"/>
          </w:tcPr>
          <w:p w:rsidR="00FC4EC4" w:rsidRDefault="002F294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Время на задание</w:t>
            </w:r>
          </w:p>
        </w:tc>
      </w:tr>
      <w:tr w:rsidR="00FC4EC4">
        <w:trPr>
          <w:trHeight w:val="50"/>
        </w:trPr>
        <w:tc>
          <w:tcPr>
            <w:tcW w:w="392" w:type="dxa"/>
            <w:shd w:val="clear" w:color="auto" w:fill="17365D"/>
            <w:vAlign w:val="center"/>
          </w:tcPr>
          <w:p w:rsidR="00FC4EC4" w:rsidRDefault="002F294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2650" w:type="dxa"/>
          </w:tcPr>
          <w:p w:rsidR="00FC4EC4" w:rsidRDefault="00FC4EC4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FC4EC4" w:rsidRDefault="00FC4EC4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:rsidR="00FC4EC4" w:rsidRDefault="00FC4EC4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4EC4">
        <w:tc>
          <w:tcPr>
            <w:tcW w:w="392" w:type="dxa"/>
            <w:shd w:val="clear" w:color="auto" w:fill="17365D"/>
            <w:vAlign w:val="center"/>
          </w:tcPr>
          <w:p w:rsidR="00FC4EC4" w:rsidRDefault="002F294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2650" w:type="dxa"/>
          </w:tcPr>
          <w:p w:rsidR="00FC4EC4" w:rsidRDefault="002F294C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2: Производство масла</w:t>
            </w:r>
          </w:p>
        </w:tc>
        <w:tc>
          <w:tcPr>
            <w:tcW w:w="4813" w:type="dxa"/>
            <w:vAlign w:val="center"/>
          </w:tcPr>
          <w:p w:rsidR="00FC4EC4" w:rsidRDefault="002F294C" w:rsidP="00D26AF2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15.</w:t>
            </w:r>
            <w:r w:rsidR="00D26AF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26AF2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2424" w:type="dxa"/>
          </w:tcPr>
          <w:p w:rsidR="00FC4EC4" w:rsidRDefault="00D26AF2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F2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FC4EC4">
        <w:tc>
          <w:tcPr>
            <w:tcW w:w="392" w:type="dxa"/>
            <w:shd w:val="clear" w:color="auto" w:fill="17365D"/>
            <w:vAlign w:val="center"/>
          </w:tcPr>
          <w:p w:rsidR="00FC4EC4" w:rsidRDefault="00FC4EC4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</w:p>
        </w:tc>
        <w:tc>
          <w:tcPr>
            <w:tcW w:w="2650" w:type="dxa"/>
          </w:tcPr>
          <w:p w:rsidR="00FC4EC4" w:rsidRDefault="00FC4EC4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FC4EC4" w:rsidRDefault="002F294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С2 8.30-11.30</w:t>
            </w:r>
          </w:p>
        </w:tc>
        <w:tc>
          <w:tcPr>
            <w:tcW w:w="2424" w:type="dxa"/>
          </w:tcPr>
          <w:p w:rsidR="00FC4EC4" w:rsidRDefault="00D26AF2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2F29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часа</w:t>
            </w:r>
          </w:p>
        </w:tc>
      </w:tr>
      <w:tr w:rsidR="00FC4EC4">
        <w:tc>
          <w:tcPr>
            <w:tcW w:w="392" w:type="dxa"/>
            <w:shd w:val="clear" w:color="auto" w:fill="17365D"/>
            <w:vAlign w:val="center"/>
          </w:tcPr>
          <w:p w:rsidR="00FC4EC4" w:rsidRDefault="002F294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C</w:t>
            </w:r>
          </w:p>
        </w:tc>
        <w:tc>
          <w:tcPr>
            <w:tcW w:w="2650" w:type="dxa"/>
          </w:tcPr>
          <w:p w:rsidR="00FC4EC4" w:rsidRDefault="002F294C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 3: Производство сыра.</w:t>
            </w:r>
          </w:p>
        </w:tc>
        <w:tc>
          <w:tcPr>
            <w:tcW w:w="4813" w:type="dxa"/>
            <w:vAlign w:val="center"/>
          </w:tcPr>
          <w:p w:rsidR="00FC4EC4" w:rsidRDefault="002F294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С2 8.30-16.30</w:t>
            </w:r>
            <w:bookmarkStart w:id="5" w:name="_GoBack"/>
            <w:bookmarkEnd w:id="5"/>
          </w:p>
        </w:tc>
        <w:tc>
          <w:tcPr>
            <w:tcW w:w="2424" w:type="dxa"/>
            <w:vAlign w:val="center"/>
          </w:tcPr>
          <w:p w:rsidR="00FC4EC4" w:rsidRDefault="002F294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FC4EC4">
        <w:tc>
          <w:tcPr>
            <w:tcW w:w="392" w:type="dxa"/>
            <w:shd w:val="clear" w:color="auto" w:fill="17365D"/>
            <w:vAlign w:val="center"/>
          </w:tcPr>
          <w:p w:rsidR="00FC4EC4" w:rsidRDefault="002F294C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D</w:t>
            </w:r>
          </w:p>
        </w:tc>
        <w:tc>
          <w:tcPr>
            <w:tcW w:w="2650" w:type="dxa"/>
          </w:tcPr>
          <w:p w:rsidR="00FC4EC4" w:rsidRDefault="00FC4EC4">
            <w:pPr>
              <w:spacing w:after="0" w:line="240" w:lineRule="auto"/>
              <w:ind w:hanging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FC4EC4" w:rsidRDefault="00FC4EC4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:rsidR="00FC4EC4" w:rsidRDefault="00FC4EC4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C4EC4" w:rsidRDefault="00FC4EC4">
      <w:pPr>
        <w:spacing w:before="240"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23D65" w:rsidRDefault="00523D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tyjcwt" w:colFirst="0" w:colLast="0"/>
      <w:bookmarkEnd w:id="6"/>
    </w:p>
    <w:p w:rsidR="00523D65" w:rsidRDefault="00523D6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4EC4" w:rsidRDefault="002F294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2: Производство масла.</w:t>
      </w:r>
    </w:p>
    <w:p w:rsidR="00FC4EC4" w:rsidRDefault="002F29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Участнику необходимо</w:t>
      </w:r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составить и реализовать алгоритм выполнения экспериментального задания в соответствии с нормативной и технологической документацией (НТД) и паспортами технического оборудования (Приложения к Конкурсному заданию). Произвести необходимые расчеты и заполнить технологическую документацию. Произвести оценку качества сырья с помощью анализаторов, приготовить необходимые материалы и посуду для подготовки компонентов и проведения технологических операций. Выработать масло согласно заданию по НТД с соблюдением правил техники безопасности. Произвести органолептическую оценку выработанной продукции.</w:t>
      </w:r>
    </w:p>
    <w:p w:rsidR="00FC4EC4" w:rsidRDefault="002F294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производства продукции предлагается сырье по количеству участников и в соответствии с производительностью технологического оборудования. </w:t>
      </w:r>
    </w:p>
    <w:p w:rsidR="00FC4EC4" w:rsidRDefault="00FC4EC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C4EC4" w:rsidRDefault="002F294C">
      <w:pPr>
        <w:spacing w:after="0"/>
        <w:ind w:firstLine="709"/>
        <w:rPr>
          <w:rFonts w:ascii="Times New Roman" w:eastAsia="Times New Roman" w:hAnsi="Times New Roman" w:cs="Times New Roman"/>
          <w:b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3: Производство сыра.</w:t>
      </w:r>
    </w:p>
    <w:p w:rsidR="00FC4EC4" w:rsidRDefault="002F29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4F81BD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Участнику необходимо</w:t>
      </w:r>
      <w:r>
        <w:rPr>
          <w:rFonts w:ascii="Times New Roman" w:eastAsia="Times New Roman" w:hAnsi="Times New Roman" w:cs="Times New Roman"/>
          <w:color w:val="4F81B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составить и реализовать алгоритм выполнения экспериментального задания в соответствии с нормативной и технологической документацией (НТД) и паспортами технического оборудования (Приложения к Конкурсному заданию). Произвести необходимые расчеты и заполнить технологическую документацию. Произвести оценку качества сырья с помощью анализаторов, приготовить необходимые функциональные ингредиенты, материалы и посуду для подготовки компонентов и проведения технологических операций. Выработать мягкий сыр согласно заданию по НТД с соблюдением правил техники безопасности. Произвести органолептическую оценку выработанной продукции.</w:t>
      </w:r>
    </w:p>
    <w:p w:rsidR="00FC4EC4" w:rsidRDefault="002F294C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производства продукции предлагается сырье по количеству участников и в соответствии с производительностью технологического оборудования. </w:t>
      </w:r>
    </w:p>
    <w:p w:rsidR="00FC4EC4" w:rsidRDefault="00FC4EC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C4EC4" w:rsidRDefault="00FC4EC4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C4EC4" w:rsidRDefault="002F294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FC4EC4" w:rsidRDefault="002F29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7" w:name="_heading=h.3dy6vkm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Критерии оценки.</w:t>
      </w:r>
    </w:p>
    <w:p w:rsidR="00FC4EC4" w:rsidRDefault="002F294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2.</w:t>
      </w:r>
    </w:p>
    <w:tbl>
      <w:tblPr>
        <w:tblStyle w:val="af9"/>
        <w:tblW w:w="1027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"/>
        <w:gridCol w:w="4529"/>
        <w:gridCol w:w="1963"/>
        <w:gridCol w:w="1842"/>
        <w:gridCol w:w="1425"/>
      </w:tblGrid>
      <w:tr w:rsidR="00FC4EC4">
        <w:trPr>
          <w:jc w:val="center"/>
        </w:trPr>
        <w:tc>
          <w:tcPr>
            <w:tcW w:w="5049" w:type="dxa"/>
            <w:gridSpan w:val="2"/>
            <w:vMerge w:val="restart"/>
            <w:shd w:val="clear" w:color="auto" w:fill="4F81BD"/>
            <w:vAlign w:val="center"/>
          </w:tcPr>
          <w:p w:rsidR="00FC4EC4" w:rsidRDefault="002F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Критерий</w:t>
            </w:r>
          </w:p>
        </w:tc>
        <w:tc>
          <w:tcPr>
            <w:tcW w:w="5230" w:type="dxa"/>
            <w:gridSpan w:val="3"/>
            <w:shd w:val="clear" w:color="auto" w:fill="4F81BD"/>
            <w:vAlign w:val="center"/>
          </w:tcPr>
          <w:p w:rsidR="00FC4EC4" w:rsidRDefault="002F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Баллы</w:t>
            </w:r>
          </w:p>
        </w:tc>
      </w:tr>
      <w:tr w:rsidR="00FC4EC4">
        <w:trPr>
          <w:jc w:val="center"/>
        </w:trPr>
        <w:tc>
          <w:tcPr>
            <w:tcW w:w="5049" w:type="dxa"/>
            <w:gridSpan w:val="2"/>
            <w:vMerge/>
            <w:shd w:val="clear" w:color="auto" w:fill="4F81BD"/>
            <w:vAlign w:val="center"/>
          </w:tcPr>
          <w:p w:rsidR="00FC4EC4" w:rsidRDefault="00FC4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17365D"/>
            <w:vAlign w:val="center"/>
          </w:tcPr>
          <w:p w:rsidR="00FC4EC4" w:rsidRDefault="002F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1842" w:type="dxa"/>
            <w:shd w:val="clear" w:color="auto" w:fill="17365D"/>
            <w:vAlign w:val="center"/>
          </w:tcPr>
          <w:p w:rsidR="00FC4EC4" w:rsidRDefault="002F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1425" w:type="dxa"/>
            <w:shd w:val="clear" w:color="auto" w:fill="17365D"/>
            <w:vAlign w:val="center"/>
          </w:tcPr>
          <w:p w:rsidR="00FC4EC4" w:rsidRDefault="002F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FC4EC4">
        <w:trPr>
          <w:jc w:val="center"/>
        </w:trPr>
        <w:tc>
          <w:tcPr>
            <w:tcW w:w="520" w:type="dxa"/>
            <w:shd w:val="clear" w:color="auto" w:fill="17365D"/>
            <w:vAlign w:val="center"/>
          </w:tcPr>
          <w:p w:rsidR="00FC4EC4" w:rsidRDefault="002F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4529" w:type="dxa"/>
          </w:tcPr>
          <w:p w:rsidR="00FC4EC4" w:rsidRDefault="002F2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Охрана труда на рабочем месте </w:t>
            </w:r>
          </w:p>
          <w:p w:rsidR="00FC4EC4" w:rsidRDefault="002F2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основного и вспомогательного сырья, функционально необходимых ингредиентов</w:t>
            </w:r>
          </w:p>
          <w:p w:rsidR="00FC4EC4" w:rsidRDefault="002F2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рабочего места</w:t>
            </w:r>
          </w:p>
          <w:p w:rsidR="00FC4EC4" w:rsidRDefault="002F2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технологической карты производства</w:t>
            </w:r>
          </w:p>
          <w:p w:rsidR="00FC4EC4" w:rsidRDefault="002F2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технологических процессов</w:t>
            </w:r>
          </w:p>
          <w:p w:rsidR="00FC4EC4" w:rsidRDefault="002F2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готового продукта</w:t>
            </w:r>
          </w:p>
          <w:p w:rsidR="00FC4EC4" w:rsidRDefault="002F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Мойка оборудования</w:t>
            </w:r>
          </w:p>
        </w:tc>
        <w:tc>
          <w:tcPr>
            <w:tcW w:w="1963" w:type="dxa"/>
          </w:tcPr>
          <w:p w:rsidR="00FC4EC4" w:rsidRDefault="002F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FC4EC4" w:rsidRDefault="002F2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25" w:type="dxa"/>
          </w:tcPr>
          <w:p w:rsidR="00FC4EC4" w:rsidRDefault="002F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FC4EC4">
        <w:trPr>
          <w:jc w:val="center"/>
        </w:trPr>
        <w:tc>
          <w:tcPr>
            <w:tcW w:w="520" w:type="dxa"/>
            <w:shd w:val="clear" w:color="auto" w:fill="17365D"/>
            <w:vAlign w:val="center"/>
          </w:tcPr>
          <w:p w:rsidR="00FC4EC4" w:rsidRDefault="002F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4529" w:type="dxa"/>
          </w:tcPr>
          <w:p w:rsidR="00FC4EC4" w:rsidRDefault="002F2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Охрана труда на рабочем месте </w:t>
            </w:r>
          </w:p>
          <w:p w:rsidR="00FC4EC4" w:rsidRDefault="002F2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основного и вспомогательного сырья, функционально необходимых ингредиентов</w:t>
            </w:r>
          </w:p>
          <w:p w:rsidR="00FC4EC4" w:rsidRDefault="002F2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рабочего места</w:t>
            </w:r>
          </w:p>
          <w:p w:rsidR="00FC4EC4" w:rsidRDefault="002F2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технологической карты производства</w:t>
            </w:r>
          </w:p>
          <w:p w:rsidR="00FC4EC4" w:rsidRDefault="002F2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технологических процессов</w:t>
            </w:r>
          </w:p>
          <w:p w:rsidR="00FC4EC4" w:rsidRDefault="002F29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готового продукта</w:t>
            </w:r>
          </w:p>
          <w:p w:rsidR="00FC4EC4" w:rsidRDefault="002F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Мойка оборудования</w:t>
            </w:r>
          </w:p>
        </w:tc>
        <w:tc>
          <w:tcPr>
            <w:tcW w:w="1963" w:type="dxa"/>
          </w:tcPr>
          <w:p w:rsidR="00FC4EC4" w:rsidRDefault="002F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FC4EC4" w:rsidRDefault="002F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25" w:type="dxa"/>
          </w:tcPr>
          <w:p w:rsidR="00FC4EC4" w:rsidRDefault="002F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FC4EC4">
        <w:trPr>
          <w:jc w:val="center"/>
        </w:trPr>
        <w:tc>
          <w:tcPr>
            <w:tcW w:w="5049" w:type="dxa"/>
            <w:gridSpan w:val="2"/>
            <w:shd w:val="clear" w:color="auto" w:fill="4F81BD"/>
            <w:vAlign w:val="center"/>
          </w:tcPr>
          <w:p w:rsidR="00FC4EC4" w:rsidRDefault="002F2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63" w:type="dxa"/>
          </w:tcPr>
          <w:p w:rsidR="00FC4EC4" w:rsidRDefault="002F2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FC4EC4" w:rsidRDefault="009F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25" w:type="dxa"/>
          </w:tcPr>
          <w:p w:rsidR="00FC4EC4" w:rsidRDefault="009F1E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</w:tbl>
    <w:p w:rsidR="00FC4EC4" w:rsidRDefault="00FC4EC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C4EC4" w:rsidRDefault="00FC4E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</w:p>
    <w:p w:rsidR="00FC4EC4" w:rsidRDefault="002F294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br w:type="page"/>
      </w:r>
    </w:p>
    <w:p w:rsidR="00FC4EC4" w:rsidRDefault="002F29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8" w:name="_heading=h.1t3h5sf" w:colFirst="0" w:colLast="0"/>
      <w:bookmarkEnd w:id="8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Приложения к заданию.</w:t>
      </w:r>
    </w:p>
    <w:p w:rsidR="00FC4EC4" w:rsidRDefault="002F294C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данном разделе приведены необходимые методические материалы.</w:t>
      </w:r>
    </w:p>
    <w:p w:rsidR="00FC4EC4" w:rsidRDefault="002F294C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№1 (Нормативные документы на молочную продукцию)</w:t>
      </w:r>
    </w:p>
    <w:p w:rsidR="00FC4EC4" w:rsidRDefault="002F294C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№2 (Паспорта технического оборудования)</w:t>
      </w:r>
    </w:p>
    <w:p w:rsidR="00FC4EC4" w:rsidRDefault="002F294C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Приложение №3 (Технологическая документация на производимую продукцию)</w:t>
      </w:r>
    </w:p>
    <w:p w:rsidR="00FC4EC4" w:rsidRDefault="00FC4E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FC4EC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26" w:rsidRDefault="00A65926">
      <w:pPr>
        <w:spacing w:after="0" w:line="240" w:lineRule="auto"/>
      </w:pPr>
      <w:r>
        <w:separator/>
      </w:r>
    </w:p>
  </w:endnote>
  <w:endnote w:type="continuationSeparator" w:id="0">
    <w:p w:rsidR="00A65926" w:rsidRDefault="00A6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C4" w:rsidRDefault="00FC4EC4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fa"/>
      <w:tblW w:w="10293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6358"/>
      <w:gridCol w:w="3935"/>
    </w:tblGrid>
    <w:tr w:rsidR="00FC4EC4">
      <w:trPr>
        <w:trHeight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FC4EC4" w:rsidRDefault="00FC4E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FC4EC4" w:rsidRDefault="00FC4EC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FC4EC4">
      <w:trPr>
        <w:jc w:val="center"/>
      </w:trPr>
      <w:tc>
        <w:tcPr>
          <w:tcW w:w="6358" w:type="dxa"/>
          <w:shd w:val="clear" w:color="auto" w:fill="auto"/>
          <w:vAlign w:val="center"/>
        </w:tcPr>
        <w:p w:rsidR="00FC4EC4" w:rsidRDefault="002F29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Copyright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© «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Ворлдскиллс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Россия» (название компетенции)</w:t>
          </w:r>
        </w:p>
      </w:tc>
      <w:tc>
        <w:tcPr>
          <w:tcW w:w="3935" w:type="dxa"/>
          <w:shd w:val="clear" w:color="auto" w:fill="auto"/>
          <w:vAlign w:val="center"/>
        </w:tcPr>
        <w:p w:rsidR="00FC4EC4" w:rsidRDefault="002F294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separate"/>
          </w:r>
          <w:r w:rsidR="00D26AF2">
            <w:rPr>
              <w:smallCaps/>
              <w:noProof/>
              <w:color w:val="000000"/>
              <w:sz w:val="18"/>
              <w:szCs w:val="18"/>
            </w:rPr>
            <w:t>3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FC4EC4" w:rsidRDefault="00FC4EC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26" w:rsidRDefault="00A65926">
      <w:pPr>
        <w:spacing w:after="0" w:line="240" w:lineRule="auto"/>
      </w:pPr>
      <w:r>
        <w:separator/>
      </w:r>
    </w:p>
  </w:footnote>
  <w:footnote w:type="continuationSeparator" w:id="0">
    <w:p w:rsidR="00A65926" w:rsidRDefault="00A6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C4" w:rsidRDefault="002F29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5775960</wp:posOffset>
          </wp:positionH>
          <wp:positionV relativeFrom="paragraph">
            <wp:posOffset>-97789</wp:posOffset>
          </wp:positionV>
          <wp:extent cx="952500" cy="687070"/>
          <wp:effectExtent l="0" t="0" r="0" b="0"/>
          <wp:wrapTopAndBottom distT="0" dist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35286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C4" w:rsidRDefault="002F29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40" w:line="240" w:lineRule="auto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72"/>
        <w:szCs w:val="72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4635500</wp:posOffset>
          </wp:positionH>
          <wp:positionV relativeFrom="margin">
            <wp:posOffset>-584199</wp:posOffset>
          </wp:positionV>
          <wp:extent cx="1905000" cy="1394460"/>
          <wp:effectExtent l="0" t="0" r="0" b="0"/>
          <wp:wrapSquare wrapText="bothSides" distT="0" distB="0" distL="114300" distR="114300"/>
          <wp:docPr id="19" name="image3.png" descr="C:\Users\A.Platko\AppData\Local\Microsoft\Windows\INetCache\Content.Word\lands(red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A.Platko\AppData\Local\Microsoft\Windows\INetCache\Content.Word\lands(red).png"/>
                  <pic:cNvPicPr preferRelativeResize="0"/>
                </pic:nvPicPr>
                <pic:blipFill>
                  <a:blip r:embed="rId1"/>
                  <a:srcRect r="36238"/>
                  <a:stretch>
                    <a:fillRect/>
                  </a:stretch>
                </pic:blipFill>
                <pic:spPr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3BE"/>
    <w:multiLevelType w:val="multilevel"/>
    <w:tmpl w:val="296C6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C4"/>
    <w:rsid w:val="002F294C"/>
    <w:rsid w:val="00523D65"/>
    <w:rsid w:val="009F1E76"/>
    <w:rsid w:val="00A65926"/>
    <w:rsid w:val="00C70631"/>
    <w:rsid w:val="00D26AF2"/>
    <w:rsid w:val="00FC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5">
    <w:name w:val="Базовый"/>
    <w:rsid w:val="00DF16BA"/>
    <w:pPr>
      <w:widowControl w:val="0"/>
      <w:suppressAutoHyphens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6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7">
    <w:name w:val="List Paragraph"/>
    <w:basedOn w:val="a"/>
    <w:uiPriority w:val="99"/>
    <w:qFormat/>
    <w:rsid w:val="00441ACD"/>
    <w:pPr>
      <w:ind w:left="720"/>
      <w:contextualSpacing/>
    </w:pPr>
    <w:rPr>
      <w:lang w:eastAsia="en-US"/>
    </w:rPr>
  </w:style>
  <w:style w:type="paragraph" w:styleId="a8">
    <w:name w:val="Balloon Text"/>
    <w:basedOn w:val="a"/>
    <w:link w:val="a9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71A5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rPr>
      <w:rFonts w:asciiTheme="minorHAnsi" w:eastAsiaTheme="minorEastAsia" w:hAnsiTheme="minorHAnsi" w:cstheme="minorBidi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e">
    <w:name w:val="Основной текст_"/>
    <w:basedOn w:val="a0"/>
    <w:link w:val="40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e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0">
    <w:name w:val="Основной текст4"/>
    <w:basedOn w:val="a"/>
    <w:link w:val="ae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spacing w:val="2"/>
      <w:sz w:val="20"/>
      <w:szCs w:val="20"/>
    </w:rPr>
  </w:style>
  <w:style w:type="table" w:styleId="af">
    <w:name w:val="Table Grid"/>
    <w:basedOn w:val="a1"/>
    <w:rsid w:val="00BF651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CF261F"/>
    <w:rPr>
      <w:rFonts w:ascii="Calibri" w:hAnsi="Calibri"/>
    </w:rPr>
  </w:style>
  <w:style w:type="paragraph" w:styleId="af3">
    <w:name w:val="annotation subject"/>
    <w:basedOn w:val="af1"/>
    <w:next w:val="af1"/>
    <w:link w:val="af4"/>
    <w:semiHidden/>
    <w:unhideWhenUsed/>
    <w:rsid w:val="00CF261F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character" w:customStyle="1" w:styleId="a4">
    <w:name w:val="Название Знак"/>
    <w:basedOn w:val="a0"/>
    <w:link w:val="a3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1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BA"/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5">
    <w:name w:val="Базовый"/>
    <w:rsid w:val="00DF16BA"/>
    <w:pPr>
      <w:widowControl w:val="0"/>
      <w:suppressAutoHyphens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6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7">
    <w:name w:val="List Paragraph"/>
    <w:basedOn w:val="a"/>
    <w:uiPriority w:val="99"/>
    <w:qFormat/>
    <w:rsid w:val="00441ACD"/>
    <w:pPr>
      <w:ind w:left="720"/>
      <w:contextualSpacing/>
    </w:pPr>
    <w:rPr>
      <w:lang w:eastAsia="en-US"/>
    </w:rPr>
  </w:style>
  <w:style w:type="paragraph" w:styleId="a8">
    <w:name w:val="Balloon Text"/>
    <w:basedOn w:val="a"/>
    <w:link w:val="a9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71A5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rPr>
      <w:rFonts w:asciiTheme="minorHAnsi" w:eastAsiaTheme="minorEastAsia" w:hAnsiTheme="minorHAnsi" w:cstheme="minorBidi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e">
    <w:name w:val="Основной текст_"/>
    <w:basedOn w:val="a0"/>
    <w:link w:val="40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e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0">
    <w:name w:val="Основной текст4"/>
    <w:basedOn w:val="a"/>
    <w:link w:val="ae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spacing w:val="2"/>
      <w:sz w:val="20"/>
      <w:szCs w:val="20"/>
    </w:rPr>
  </w:style>
  <w:style w:type="table" w:styleId="af">
    <w:name w:val="Table Grid"/>
    <w:basedOn w:val="a1"/>
    <w:rsid w:val="00BF651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0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CF261F"/>
    <w:rPr>
      <w:rFonts w:ascii="Calibri" w:hAnsi="Calibri"/>
    </w:rPr>
  </w:style>
  <w:style w:type="paragraph" w:styleId="af3">
    <w:name w:val="annotation subject"/>
    <w:basedOn w:val="af1"/>
    <w:next w:val="af1"/>
    <w:link w:val="af4"/>
    <w:semiHidden/>
    <w:unhideWhenUsed/>
    <w:rsid w:val="00CF261F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character" w:customStyle="1" w:styleId="a4">
    <w:name w:val="Название Знак"/>
    <w:basedOn w:val="a0"/>
    <w:link w:val="a3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1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w2PeKYjwpeTHqtv35mxWk4XKjw==">AMUW2mVRmMLdEjbfh0EkeQMN6dUL/sieI/2eCQ2MXdI59KaRZhvuepPPug8Rwss764DCxbRe4uqntUWW7HH9jQuS024sda5Eq38AXN2n/GnG7uaKVkWXDiWJIbn9w098zMDRUzunr/+3plngzStzKRpv3e+TKhUgPcu/7SUeSLq8TjH8ixHVjfkstXnNJ/qmDLstKW4ch567KPQh0AaGVgGBlft7m+u0ZkdgFUfzlbES8ssr1e2cEu0=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«Ворлдскиллс Россия» (название компетенции)</dc:creator>
  <cp:lastModifiedBy>Admin</cp:lastModifiedBy>
  <cp:revision>6</cp:revision>
  <dcterms:created xsi:type="dcterms:W3CDTF">2016-05-23T05:41:00Z</dcterms:created>
  <dcterms:modified xsi:type="dcterms:W3CDTF">2021-12-13T17:51:00Z</dcterms:modified>
</cp:coreProperties>
</file>